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Look w:val="0000" w:firstRow="0" w:lastRow="0" w:firstColumn="0" w:lastColumn="0" w:noHBand="0" w:noVBand="0"/>
      </w:tblPr>
      <w:tblGrid>
        <w:gridCol w:w="3436"/>
        <w:gridCol w:w="5778"/>
      </w:tblGrid>
      <w:tr w:rsidR="00C05099" w:rsidRPr="00C45323" w:rsidTr="008E5AEF">
        <w:tc>
          <w:tcPr>
            <w:tcW w:w="3436" w:type="dxa"/>
          </w:tcPr>
          <w:p w:rsidR="00035165" w:rsidRPr="008E5AEF" w:rsidRDefault="00035165" w:rsidP="00105211">
            <w:pPr>
              <w:pStyle w:val="Heading2"/>
              <w:ind w:right="0"/>
              <w:jc w:val="center"/>
              <w:rPr>
                <w:rFonts w:ascii="Times New Roman" w:hAnsi="Times New Roman"/>
                <w:bCs w:val="0"/>
                <w:i w:val="0"/>
                <w:sz w:val="26"/>
                <w:szCs w:val="26"/>
              </w:rPr>
            </w:pPr>
            <w:r w:rsidRPr="008E5AEF">
              <w:rPr>
                <w:rFonts w:ascii="Times New Roman" w:hAnsi="Times New Roman"/>
                <w:bCs w:val="0"/>
                <w:i w:val="0"/>
                <w:sz w:val="26"/>
                <w:szCs w:val="26"/>
              </w:rPr>
              <w:t>HỘI ĐỒNG NHÂN DÂN</w:t>
            </w:r>
          </w:p>
          <w:p w:rsidR="00035165" w:rsidRPr="00C45323" w:rsidRDefault="006F04FF" w:rsidP="00105211">
            <w:pPr>
              <w:pStyle w:val="Heading5"/>
              <w:spacing w:before="0"/>
              <w:rPr>
                <w:rFonts w:ascii="Times New Roman" w:hAnsi="Times New Roman"/>
                <w:i w:val="0"/>
                <w:szCs w:val="28"/>
              </w:rPr>
            </w:pPr>
            <w:r w:rsidRPr="008E5AEF">
              <w:rPr>
                <w:rFonts w:ascii="Times New Roman" w:hAnsi="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margin">
                        <wp:align>center</wp:align>
                      </wp:positionH>
                      <wp:positionV relativeFrom="paragraph">
                        <wp:posOffset>209550</wp:posOffset>
                      </wp:positionV>
                      <wp:extent cx="936000" cy="0"/>
                      <wp:effectExtent l="0" t="0" r="0" b="0"/>
                      <wp:wrapNone/>
                      <wp:docPr id="4"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78D7" id=" 27"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5pt" to="7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OxBAIAAA4EAAAOAAAAZHJzL2Uyb0RvYy54bWysU02P2yAQvVfqf0DcHdtZJ5tYcVaVnfSy&#10;bSNt9wcQwDEqBgQkTlT1v3cgH226l6pqDmRghud57w2Lp2Mv0YFbJ7SqcD7KMOKKaibUrsKvX9fJ&#10;DCPniWJEasUrfOIOPy3fv1sMpuRj3WnJuEUAolw5mAp33psyTR3teE/cSBuuINlq2xMPW7tLmSUD&#10;oPcyHWfZNB20ZcZqyp2D0+acxMuI37ac+i9t67hHssLQm4+rjes2rOlyQcqdJaYT9NIG+YcueiIU&#10;fPQG1RBP0N6KN1C9oFY73foR1X2q21ZQHjkAmzz7g81LRwyPXEAcZ24yuf8HSz8fNhYJVuECI0V6&#10;sAiNH4Msg3ElZGu1sYEYPaoX86zpNwe59C4ZNs4AzHb4pBkgkL3XUY1ja/twGXiiYxT9dBOdHz2i&#10;cDh/mGYZWEOvqZSU13vGOv+R6x6FoMJSqCAHKcnh2fnQBymvJeFY6bWQMloqFRoAezKexAtOS8FC&#10;MpQ5u9vW0qIDCUMRf4EwgN2VWb1XLIJ1nLDVJfZEyHMM9VIFPGAC7Vyis+vf59l8NVvNiqQYT1dJ&#10;kTVN8mFdF8l0nT9Omoemrpv8R2gtL8pOMMZV6O46gXnxdw5f3sJ5dm4zeJMhvUePFKHZ639sOloZ&#10;3Ds7vtXstLFBjeAqDF0svjyQMNW/72PVr2e8/AkAAP//AwBQSwMEFAAGAAgAAAAhAI/lZpbbAAAA&#10;BgEAAA8AAABkcnMvZG93bnJldi54bWxMj0FPwzAMhe+T+A+RkbhMLGWdAJWmEwJ648IAcfUar63W&#10;OF2TbYVfjycO7GQ9P+u9z/lydJ060BBazwZuZgko4srblmsDH+/l9T2oEJEtdp7JwDcFWBYXkxwz&#10;64/8RodVrJWEcMjQQBNjn2kdqoYchpnvicXb+MFhFDnU2g54lHDX6XmS3GqHLUtDgz09NVRtV3tn&#10;IJSftCt/ptU0+UprT/Pd8+sLGnN1OT4+gIo0xv9jOOELOhTCtPZ7tkF1BuSRaCBNZZ7cxd0C1Ppv&#10;oYtcn+MXvwAAAP//AwBQSwECLQAUAAYACAAAACEAtoM4kv4AAADhAQAAEwAAAAAAAAAAAAAAAAAA&#10;AAAAW0NvbnRlbnRfVHlwZXNdLnhtbFBLAQItABQABgAIAAAAIQA4/SH/1gAAAJQBAAALAAAAAAAA&#10;AAAAAAAAAC8BAABfcmVscy8ucmVsc1BLAQItABQABgAIAAAAIQAij4OxBAIAAA4EAAAOAAAAAAAA&#10;AAAAAAAAAC4CAABkcnMvZTJvRG9jLnhtbFBLAQItABQABgAIAAAAIQCP5WaW2wAAAAYBAAAPAAAA&#10;AAAAAAAAAAAAAF4EAABkcnMvZG93bnJldi54bWxQSwUGAAAAAAQABADzAAAAZgUAAAAA&#10;">
                      <o:lock v:ext="edit" shapetype="f"/>
                      <w10:wrap anchorx="margin"/>
                    </v:line>
                  </w:pict>
                </mc:Fallback>
              </mc:AlternateContent>
            </w:r>
            <w:r w:rsidR="00035165" w:rsidRPr="008E5AEF">
              <w:rPr>
                <w:rFonts w:ascii="Times New Roman" w:hAnsi="Times New Roman"/>
                <w:i w:val="0"/>
                <w:sz w:val="26"/>
                <w:szCs w:val="26"/>
              </w:rPr>
              <w:t>THÀNH PHỐ CẦN THƠ</w:t>
            </w:r>
          </w:p>
        </w:tc>
        <w:tc>
          <w:tcPr>
            <w:tcW w:w="5778" w:type="dxa"/>
          </w:tcPr>
          <w:p w:rsidR="00035165" w:rsidRPr="008E5AEF" w:rsidRDefault="00035165" w:rsidP="008E5AEF">
            <w:pPr>
              <w:pStyle w:val="Heading6"/>
              <w:jc w:val="left"/>
              <w:rPr>
                <w:rFonts w:ascii="Times New Roman" w:hAnsi="Times New Roman"/>
                <w:sz w:val="26"/>
                <w:szCs w:val="26"/>
              </w:rPr>
            </w:pPr>
            <w:r w:rsidRPr="008E5AEF">
              <w:rPr>
                <w:rFonts w:ascii="Times New Roman" w:hAnsi="Times New Roman"/>
                <w:sz w:val="26"/>
                <w:szCs w:val="26"/>
              </w:rPr>
              <w:t>CỘNG HÒA XÃ HỘI CHỦ NGHĨA VIỆT NAM</w:t>
            </w:r>
          </w:p>
          <w:p w:rsidR="00035165" w:rsidRPr="00C45323" w:rsidRDefault="00035165" w:rsidP="00105211">
            <w:pPr>
              <w:jc w:val="center"/>
              <w:rPr>
                <w:b/>
                <w:sz w:val="28"/>
                <w:szCs w:val="28"/>
              </w:rPr>
            </w:pPr>
            <w:r w:rsidRPr="00C45323">
              <w:rPr>
                <w:b/>
                <w:sz w:val="28"/>
                <w:szCs w:val="28"/>
              </w:rPr>
              <w:t>Độc lập - Tự do - Hạnh phúc</w:t>
            </w:r>
          </w:p>
        </w:tc>
      </w:tr>
      <w:tr w:rsidR="00C05099" w:rsidRPr="00C45323" w:rsidTr="008E5AEF">
        <w:trPr>
          <w:trHeight w:val="157"/>
        </w:trPr>
        <w:tc>
          <w:tcPr>
            <w:tcW w:w="3436" w:type="dxa"/>
          </w:tcPr>
          <w:p w:rsidR="00035165" w:rsidRPr="00C45323" w:rsidRDefault="00035165" w:rsidP="00105211">
            <w:pPr>
              <w:pStyle w:val="Heading2"/>
              <w:ind w:right="0"/>
              <w:rPr>
                <w:rFonts w:ascii="Times New Roman" w:hAnsi="Times New Roman"/>
                <w:szCs w:val="28"/>
              </w:rPr>
            </w:pPr>
          </w:p>
        </w:tc>
        <w:tc>
          <w:tcPr>
            <w:tcW w:w="5778" w:type="dxa"/>
          </w:tcPr>
          <w:p w:rsidR="00035165" w:rsidRPr="00C45323" w:rsidRDefault="004E2794" w:rsidP="00105211">
            <w:pPr>
              <w:jc w:val="center"/>
              <w:rPr>
                <w:sz w:val="28"/>
                <w:szCs w:val="28"/>
              </w:rPr>
            </w:pPr>
            <w:r w:rsidRPr="00C45323">
              <w:rPr>
                <w:noProof/>
                <w:sz w:val="28"/>
                <w:szCs w:val="28"/>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ragraph">
                        <wp:posOffset>26035</wp:posOffset>
                      </wp:positionV>
                      <wp:extent cx="2124000" cy="0"/>
                      <wp:effectExtent l="0" t="0" r="0" b="0"/>
                      <wp:wrapNone/>
                      <wp:docPr id="3"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47AA" id=" 26"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05pt" to="167.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jWBQIAAA8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R8wUqQD&#10;i1A+DbL0xpWQXamtDcToSb2YJ02/O8gld8mwcQZgdv1nzQCBHLyOapwa24XLwBOdoujnQXR+8ojC&#10;YZ7lRZqCN/SWS0h5u2is85+47lAIKiyFCnqQkhyfnA+NkPJWEo6V3ggpo6dSob7C80k+iRecloKF&#10;ZChzdr9bSYuOJExF/AXGAHZXZvVBsQjWcsLW19gTIS8x1EsV8IAKtHONLrb/mKfz9Ww9K0ZFPl2P&#10;irSuRx83q2I03WQfJvVDvVrV2c/QWlaUrWCMq9DdbQSz4m0WXx/DZXiGIRxkSO7RI0Vo9vYfm45e&#10;Bvsulu80O29tUCPYClMXi68vJIz1n/tY9fsdL38BAAD//wMAUEsDBBQABgAIAAAAIQDENNlP2gAA&#10;AAQBAAAPAAAAZHJzL2Rvd25yZXYueG1sTI/BTsMwEETvlfgHa5G4VNRpUxAK2VQIyI0LBcR1G2+T&#10;qPE6jd028PUYLvQ4mtHMm3w12k4defCtE4T5LAHFUjnTSo3w/lZe34HygcRQ54QRvtjDqriY5JQZ&#10;d5JXPq5DrWKJ+IwQmhD6TGtfNWzJz1zPEr2tGyyFKIdam4FOsdx2epEkt9pSK3GhoZ4fG65264NF&#10;8OUH78vvaTVNPtPa8WL/9PJMiFeX48M9qMBj+A/DL35EhyIybdxBjFcdQjwSEJZzUNFM0+UNqM2f&#10;1kWuz+GLHwAAAP//AwBQSwECLQAUAAYACAAAACEAtoM4kv4AAADhAQAAEwAAAAAAAAAAAAAAAAAA&#10;AAAAW0NvbnRlbnRfVHlwZXNdLnhtbFBLAQItABQABgAIAAAAIQA4/SH/1gAAAJQBAAALAAAAAAAA&#10;AAAAAAAAAC8BAABfcmVscy8ucmVsc1BLAQItABQABgAIAAAAIQC5b4jWBQIAAA8EAAAOAAAAAAAA&#10;AAAAAAAAAC4CAABkcnMvZTJvRG9jLnhtbFBLAQItABQABgAIAAAAIQDENNlP2gAAAAQBAAAPAAAA&#10;AAAAAAAAAAAAAF8EAABkcnMvZG93bnJldi54bWxQSwUGAAAAAAQABADzAAAAZgUAAAAA&#10;">
                      <o:lock v:ext="edit" shapetype="f"/>
                      <w10:wrap anchorx="margin"/>
                    </v:line>
                  </w:pict>
                </mc:Fallback>
              </mc:AlternateContent>
            </w:r>
          </w:p>
        </w:tc>
      </w:tr>
      <w:tr w:rsidR="00C05099" w:rsidRPr="00C45323" w:rsidTr="008E5AEF">
        <w:trPr>
          <w:trHeight w:val="157"/>
        </w:trPr>
        <w:tc>
          <w:tcPr>
            <w:tcW w:w="3436" w:type="dxa"/>
          </w:tcPr>
          <w:p w:rsidR="00035165" w:rsidRPr="00C45323" w:rsidRDefault="006B2369" w:rsidP="002D2788">
            <w:pPr>
              <w:pStyle w:val="Heading2"/>
              <w:spacing w:after="120"/>
              <w:ind w:right="0"/>
              <w:jc w:val="center"/>
              <w:rPr>
                <w:rFonts w:ascii="Times New Roman" w:hAnsi="Times New Roman"/>
                <w:b w:val="0"/>
                <w:i w:val="0"/>
                <w:noProof/>
                <w:szCs w:val="28"/>
              </w:rPr>
            </w:pPr>
            <w:r>
              <w:rPr>
                <w:rFonts w:ascii="Times New Roman" w:hAnsi="Times New Roman"/>
                <w:b w:val="0"/>
                <w:i w:val="0"/>
                <w:noProof/>
                <w:szCs w:val="28"/>
              </w:rPr>
              <w:t xml:space="preserve">Số: </w:t>
            </w:r>
            <w:r w:rsidR="00AA190D">
              <w:rPr>
                <w:rFonts w:ascii="Times New Roman" w:hAnsi="Times New Roman"/>
                <w:b w:val="0"/>
                <w:i w:val="0"/>
                <w:noProof/>
                <w:szCs w:val="28"/>
              </w:rPr>
              <w:t>37</w:t>
            </w:r>
            <w:r w:rsidR="00415880" w:rsidRPr="00DC61AB">
              <w:rPr>
                <w:rFonts w:ascii="Times New Roman" w:hAnsi="Times New Roman"/>
                <w:b w:val="0"/>
                <w:i w:val="0"/>
                <w:noProof/>
                <w:szCs w:val="28"/>
              </w:rPr>
              <w:t>/202</w:t>
            </w:r>
            <w:r w:rsidR="00B8502F" w:rsidRPr="00DC61AB">
              <w:rPr>
                <w:rFonts w:ascii="Times New Roman" w:hAnsi="Times New Roman"/>
                <w:b w:val="0"/>
                <w:i w:val="0"/>
                <w:noProof/>
                <w:szCs w:val="28"/>
              </w:rPr>
              <w:t>5</w:t>
            </w:r>
            <w:r w:rsidR="005144B6" w:rsidRPr="00C45323">
              <w:rPr>
                <w:rFonts w:ascii="Times New Roman" w:hAnsi="Times New Roman"/>
                <w:i w:val="0"/>
                <w:noProof/>
                <w:szCs w:val="28"/>
              </w:rPr>
              <w:t>/</w:t>
            </w:r>
            <w:r w:rsidR="00035165" w:rsidRPr="00C45323">
              <w:rPr>
                <w:rFonts w:ascii="Times New Roman" w:hAnsi="Times New Roman"/>
                <w:b w:val="0"/>
                <w:i w:val="0"/>
                <w:noProof/>
                <w:szCs w:val="28"/>
              </w:rPr>
              <w:t>NQ-HĐND</w:t>
            </w:r>
          </w:p>
        </w:tc>
        <w:tc>
          <w:tcPr>
            <w:tcW w:w="5778" w:type="dxa"/>
          </w:tcPr>
          <w:p w:rsidR="00035165" w:rsidRPr="00C45323" w:rsidRDefault="00035165" w:rsidP="00E8152C">
            <w:pPr>
              <w:jc w:val="center"/>
              <w:rPr>
                <w:i/>
                <w:noProof/>
                <w:sz w:val="28"/>
                <w:szCs w:val="28"/>
              </w:rPr>
            </w:pPr>
            <w:r w:rsidRPr="00C45323">
              <w:rPr>
                <w:i/>
                <w:noProof/>
                <w:sz w:val="28"/>
                <w:szCs w:val="28"/>
              </w:rPr>
              <w:t>Cần Thơ, ngày</w:t>
            </w:r>
            <w:r w:rsidR="00E8152C">
              <w:rPr>
                <w:i/>
                <w:noProof/>
                <w:sz w:val="28"/>
                <w:szCs w:val="28"/>
              </w:rPr>
              <w:t xml:space="preserve"> 31 </w:t>
            </w:r>
            <w:r w:rsidRPr="00C45323">
              <w:rPr>
                <w:i/>
                <w:noProof/>
                <w:sz w:val="28"/>
                <w:szCs w:val="28"/>
              </w:rPr>
              <w:t>tháng</w:t>
            </w:r>
            <w:r w:rsidR="00E8152C">
              <w:rPr>
                <w:i/>
                <w:noProof/>
                <w:sz w:val="28"/>
                <w:szCs w:val="28"/>
              </w:rPr>
              <w:t xml:space="preserve"> 12 </w:t>
            </w:r>
            <w:r w:rsidRPr="00C45323">
              <w:rPr>
                <w:i/>
                <w:noProof/>
                <w:sz w:val="28"/>
                <w:szCs w:val="28"/>
              </w:rPr>
              <w:t>năm</w:t>
            </w:r>
            <w:r w:rsidR="006104E0" w:rsidRPr="00C45323">
              <w:rPr>
                <w:i/>
                <w:noProof/>
                <w:sz w:val="28"/>
                <w:szCs w:val="28"/>
              </w:rPr>
              <w:t xml:space="preserve"> </w:t>
            </w:r>
            <w:r w:rsidRPr="00C45323">
              <w:rPr>
                <w:i/>
                <w:noProof/>
                <w:sz w:val="28"/>
                <w:szCs w:val="28"/>
              </w:rPr>
              <w:t>20</w:t>
            </w:r>
            <w:r w:rsidR="009B1753" w:rsidRPr="00C45323">
              <w:rPr>
                <w:i/>
                <w:noProof/>
                <w:sz w:val="28"/>
                <w:szCs w:val="28"/>
              </w:rPr>
              <w:t>2</w:t>
            </w:r>
            <w:r w:rsidR="00B8502F" w:rsidRPr="00C45323">
              <w:rPr>
                <w:i/>
                <w:noProof/>
                <w:sz w:val="28"/>
                <w:szCs w:val="28"/>
              </w:rPr>
              <w:t>5</w:t>
            </w:r>
          </w:p>
        </w:tc>
      </w:tr>
      <w:tr w:rsidR="00C05099" w:rsidRPr="00C45323" w:rsidTr="008E5AEF">
        <w:trPr>
          <w:trHeight w:val="272"/>
        </w:trPr>
        <w:tc>
          <w:tcPr>
            <w:tcW w:w="3436" w:type="dxa"/>
          </w:tcPr>
          <w:p w:rsidR="00C65582" w:rsidRPr="00C45323" w:rsidRDefault="00C65582" w:rsidP="00105211">
            <w:pPr>
              <w:rPr>
                <w:sz w:val="28"/>
                <w:szCs w:val="28"/>
              </w:rPr>
            </w:pPr>
          </w:p>
        </w:tc>
        <w:tc>
          <w:tcPr>
            <w:tcW w:w="5778" w:type="dxa"/>
          </w:tcPr>
          <w:p w:rsidR="00035165" w:rsidRPr="00C45323" w:rsidRDefault="00035165" w:rsidP="00105211">
            <w:pPr>
              <w:rPr>
                <w:i/>
                <w:noProof/>
                <w:sz w:val="28"/>
                <w:szCs w:val="28"/>
              </w:rPr>
            </w:pPr>
          </w:p>
          <w:p w:rsidR="007B6317" w:rsidRPr="00C45323" w:rsidRDefault="007B6317" w:rsidP="00105211">
            <w:pPr>
              <w:rPr>
                <w:i/>
                <w:noProof/>
                <w:sz w:val="28"/>
                <w:szCs w:val="28"/>
              </w:rPr>
            </w:pPr>
          </w:p>
        </w:tc>
      </w:tr>
    </w:tbl>
    <w:p w:rsidR="00035165" w:rsidRPr="00C45323" w:rsidRDefault="00035165" w:rsidP="00105211">
      <w:pPr>
        <w:spacing w:before="40"/>
        <w:jc w:val="center"/>
        <w:rPr>
          <w:b/>
          <w:bCs/>
          <w:sz w:val="28"/>
          <w:szCs w:val="28"/>
          <w:lang w:val="vi-VN"/>
        </w:rPr>
      </w:pPr>
      <w:r w:rsidRPr="00C45323">
        <w:rPr>
          <w:b/>
          <w:bCs/>
          <w:sz w:val="28"/>
          <w:szCs w:val="28"/>
          <w:lang w:val="vi-VN"/>
        </w:rPr>
        <w:t>NGHỊ QUYẾT</w:t>
      </w:r>
    </w:p>
    <w:p w:rsidR="00201657" w:rsidRPr="00C45323" w:rsidRDefault="00BB48FE" w:rsidP="00E8318C">
      <w:pPr>
        <w:spacing w:before="40"/>
        <w:jc w:val="center"/>
        <w:rPr>
          <w:b/>
          <w:bCs/>
          <w:sz w:val="28"/>
          <w:szCs w:val="28"/>
          <w:lang w:val="vi-VN" w:eastAsia="zh-CN"/>
        </w:rPr>
      </w:pPr>
      <w:r w:rsidRPr="00C45323">
        <w:rPr>
          <w:rFonts w:eastAsia="Courier New"/>
          <w:b/>
          <w:sz w:val="28"/>
          <w:szCs w:val="28"/>
          <w:lang w:eastAsia="vi-VN"/>
        </w:rPr>
        <w:t>Q</w:t>
      </w:r>
      <w:r w:rsidR="004F0D84" w:rsidRPr="00C45323">
        <w:rPr>
          <w:rFonts w:eastAsia="Courier New"/>
          <w:b/>
          <w:sz w:val="28"/>
          <w:szCs w:val="28"/>
          <w:lang w:eastAsia="vi-VN"/>
        </w:rPr>
        <w:t xml:space="preserve">uy định </w:t>
      </w:r>
      <w:r w:rsidR="00AE24FA" w:rsidRPr="00C45323">
        <w:rPr>
          <w:b/>
          <w:noProof/>
          <w:sz w:val="28"/>
          <w:szCs w:val="28"/>
        </w:rPr>
        <w:t>nội dung chi</w:t>
      </w:r>
      <w:r w:rsidR="00B15633">
        <w:rPr>
          <w:b/>
          <w:noProof/>
          <w:sz w:val="28"/>
          <w:szCs w:val="28"/>
        </w:rPr>
        <w:t>,</w:t>
      </w:r>
      <w:r w:rsidR="00AE24FA" w:rsidRPr="00C45323">
        <w:rPr>
          <w:b/>
          <w:noProof/>
          <w:sz w:val="28"/>
          <w:szCs w:val="28"/>
        </w:rPr>
        <w:t xml:space="preserve"> mức chi thực hiện các cuộc điều tra thống kê </w:t>
      </w:r>
      <w:r w:rsidR="0063184E">
        <w:rPr>
          <w:b/>
          <w:noProof/>
          <w:sz w:val="28"/>
          <w:szCs w:val="28"/>
        </w:rPr>
        <w:t>do ng</w:t>
      </w:r>
      <w:r w:rsidR="0063184E" w:rsidRPr="0063184E">
        <w:rPr>
          <w:b/>
          <w:noProof/>
          <w:sz w:val="28"/>
          <w:szCs w:val="28"/>
        </w:rPr>
        <w:t>ân</w:t>
      </w:r>
      <w:r w:rsidR="0063184E">
        <w:rPr>
          <w:b/>
          <w:noProof/>
          <w:sz w:val="28"/>
          <w:szCs w:val="28"/>
        </w:rPr>
        <w:t xml:space="preserve"> s</w:t>
      </w:r>
      <w:r w:rsidR="0063184E" w:rsidRPr="0063184E">
        <w:rPr>
          <w:b/>
          <w:noProof/>
          <w:sz w:val="28"/>
          <w:szCs w:val="28"/>
        </w:rPr>
        <w:t>á</w:t>
      </w:r>
      <w:r w:rsidR="0063184E">
        <w:rPr>
          <w:b/>
          <w:noProof/>
          <w:sz w:val="28"/>
          <w:szCs w:val="28"/>
        </w:rPr>
        <w:t xml:space="preserve">ch </w:t>
      </w:r>
      <w:r w:rsidR="0063184E" w:rsidRPr="0063184E">
        <w:rPr>
          <w:b/>
          <w:noProof/>
          <w:sz w:val="28"/>
          <w:szCs w:val="28"/>
        </w:rPr>
        <w:t>địa</w:t>
      </w:r>
      <w:r w:rsidR="0063184E">
        <w:rPr>
          <w:b/>
          <w:noProof/>
          <w:sz w:val="28"/>
          <w:szCs w:val="28"/>
        </w:rPr>
        <w:t xml:space="preserve"> ph</w:t>
      </w:r>
      <w:r w:rsidR="0063184E" w:rsidRPr="0063184E">
        <w:rPr>
          <w:b/>
          <w:noProof/>
          <w:sz w:val="28"/>
          <w:szCs w:val="28"/>
        </w:rPr>
        <w:t>ương</w:t>
      </w:r>
      <w:r w:rsidR="0063184E">
        <w:rPr>
          <w:b/>
          <w:noProof/>
          <w:sz w:val="28"/>
          <w:szCs w:val="28"/>
        </w:rPr>
        <w:t xml:space="preserve"> b</w:t>
      </w:r>
      <w:r w:rsidR="0063184E" w:rsidRPr="0063184E">
        <w:rPr>
          <w:b/>
          <w:noProof/>
          <w:sz w:val="28"/>
          <w:szCs w:val="28"/>
        </w:rPr>
        <w:t>ảo</w:t>
      </w:r>
      <w:r w:rsidR="0063184E">
        <w:rPr>
          <w:b/>
          <w:noProof/>
          <w:sz w:val="28"/>
          <w:szCs w:val="28"/>
        </w:rPr>
        <w:t xml:space="preserve"> </w:t>
      </w:r>
      <w:r w:rsidR="0063184E" w:rsidRPr="0063184E">
        <w:rPr>
          <w:b/>
          <w:noProof/>
          <w:sz w:val="28"/>
          <w:szCs w:val="28"/>
        </w:rPr>
        <w:t>đảm</w:t>
      </w:r>
      <w:r w:rsidR="00725EA4">
        <w:rPr>
          <w:b/>
          <w:noProof/>
          <w:sz w:val="28"/>
          <w:szCs w:val="28"/>
        </w:rPr>
        <w:t xml:space="preserve"> tr</w:t>
      </w:r>
      <w:r w:rsidR="00725EA4" w:rsidRPr="00725EA4">
        <w:rPr>
          <w:b/>
          <w:noProof/>
          <w:sz w:val="28"/>
          <w:szCs w:val="28"/>
        </w:rPr>
        <w:t>ên</w:t>
      </w:r>
      <w:r w:rsidR="00725EA4">
        <w:rPr>
          <w:b/>
          <w:noProof/>
          <w:sz w:val="28"/>
          <w:szCs w:val="28"/>
        </w:rPr>
        <w:t xml:space="preserve"> </w:t>
      </w:r>
      <w:r w:rsidR="00725EA4" w:rsidRPr="00725EA4">
        <w:rPr>
          <w:b/>
          <w:noProof/>
          <w:sz w:val="28"/>
          <w:szCs w:val="28"/>
        </w:rPr>
        <w:t>địa</w:t>
      </w:r>
      <w:r w:rsidR="00725EA4">
        <w:rPr>
          <w:b/>
          <w:noProof/>
          <w:sz w:val="28"/>
          <w:szCs w:val="28"/>
        </w:rPr>
        <w:t xml:space="preserve"> b</w:t>
      </w:r>
      <w:r w:rsidR="00725EA4" w:rsidRPr="00725EA4">
        <w:rPr>
          <w:b/>
          <w:noProof/>
          <w:sz w:val="28"/>
          <w:szCs w:val="28"/>
        </w:rPr>
        <w:t>àn</w:t>
      </w:r>
      <w:r w:rsidR="00725EA4">
        <w:rPr>
          <w:b/>
          <w:noProof/>
          <w:sz w:val="28"/>
          <w:szCs w:val="28"/>
        </w:rPr>
        <w:t xml:space="preserve"> th</w:t>
      </w:r>
      <w:r w:rsidR="00725EA4" w:rsidRPr="00725EA4">
        <w:rPr>
          <w:b/>
          <w:noProof/>
          <w:sz w:val="28"/>
          <w:szCs w:val="28"/>
        </w:rPr>
        <w:t>ành</w:t>
      </w:r>
      <w:r w:rsidR="00725EA4">
        <w:rPr>
          <w:b/>
          <w:noProof/>
          <w:sz w:val="28"/>
          <w:szCs w:val="28"/>
        </w:rPr>
        <w:t xml:space="preserve"> ph</w:t>
      </w:r>
      <w:r w:rsidR="00725EA4" w:rsidRPr="00725EA4">
        <w:rPr>
          <w:b/>
          <w:noProof/>
          <w:sz w:val="28"/>
          <w:szCs w:val="28"/>
        </w:rPr>
        <w:t>ố</w:t>
      </w:r>
      <w:r w:rsidR="00725EA4">
        <w:rPr>
          <w:b/>
          <w:noProof/>
          <w:sz w:val="28"/>
          <w:szCs w:val="28"/>
        </w:rPr>
        <w:t xml:space="preserve"> C</w:t>
      </w:r>
      <w:r w:rsidR="00725EA4" w:rsidRPr="00725EA4">
        <w:rPr>
          <w:b/>
          <w:noProof/>
          <w:sz w:val="28"/>
          <w:szCs w:val="28"/>
        </w:rPr>
        <w:t>ần</w:t>
      </w:r>
      <w:r w:rsidR="00725EA4">
        <w:rPr>
          <w:b/>
          <w:noProof/>
          <w:sz w:val="28"/>
          <w:szCs w:val="28"/>
        </w:rPr>
        <w:t xml:space="preserve"> Th</w:t>
      </w:r>
      <w:r w:rsidR="00725EA4" w:rsidRPr="00725EA4">
        <w:rPr>
          <w:b/>
          <w:noProof/>
          <w:sz w:val="28"/>
          <w:szCs w:val="28"/>
        </w:rPr>
        <w:t>ơ</w:t>
      </w:r>
    </w:p>
    <w:p w:rsidR="00035165" w:rsidRPr="00C45323" w:rsidRDefault="00035165" w:rsidP="00105211">
      <w:pPr>
        <w:pStyle w:val="NormalWeb"/>
        <w:spacing w:before="0" w:beforeAutospacing="0" w:after="80" w:afterAutospacing="0"/>
        <w:ind w:firstLine="720"/>
        <w:jc w:val="both"/>
        <w:rPr>
          <w:i/>
          <w:sz w:val="28"/>
          <w:szCs w:val="28"/>
          <w:lang w:val="vi-VN"/>
        </w:rPr>
      </w:pPr>
    </w:p>
    <w:p w:rsidR="00BA2AF7" w:rsidRDefault="00BA2AF7" w:rsidP="008F46A3">
      <w:pPr>
        <w:widowControl w:val="0"/>
        <w:spacing w:before="120"/>
        <w:ind w:firstLine="720"/>
        <w:jc w:val="both"/>
        <w:rPr>
          <w:i/>
          <w:iCs/>
          <w:sz w:val="28"/>
          <w:szCs w:val="28"/>
        </w:rPr>
      </w:pPr>
    </w:p>
    <w:p w:rsidR="00B43CAC" w:rsidRPr="00BA2AF7" w:rsidRDefault="00B43CAC" w:rsidP="008F46A3">
      <w:pPr>
        <w:widowControl w:val="0"/>
        <w:spacing w:before="120"/>
        <w:ind w:firstLine="720"/>
        <w:jc w:val="both"/>
        <w:rPr>
          <w:i/>
          <w:iCs/>
          <w:sz w:val="28"/>
          <w:szCs w:val="28"/>
        </w:rPr>
      </w:pPr>
      <w:r w:rsidRPr="00BA2AF7">
        <w:rPr>
          <w:i/>
          <w:iCs/>
          <w:sz w:val="28"/>
          <w:szCs w:val="28"/>
        </w:rPr>
        <w:t>Căn cứ Luậ</w:t>
      </w:r>
      <w:bookmarkStart w:id="0" w:name="_GoBack"/>
      <w:bookmarkEnd w:id="0"/>
      <w:r w:rsidRPr="00BA2AF7">
        <w:rPr>
          <w:i/>
          <w:iCs/>
          <w:sz w:val="28"/>
          <w:szCs w:val="28"/>
        </w:rPr>
        <w:t>t Tổ chức chính quyền địa phương số 72/2025/QH15;</w:t>
      </w:r>
    </w:p>
    <w:p w:rsidR="00BA2AF7" w:rsidRPr="00BA2AF7" w:rsidRDefault="00BA2AF7" w:rsidP="008F46A3">
      <w:pPr>
        <w:widowControl w:val="0"/>
        <w:spacing w:before="120"/>
        <w:ind w:firstLine="720"/>
        <w:jc w:val="both"/>
        <w:rPr>
          <w:i/>
          <w:iCs/>
          <w:sz w:val="28"/>
          <w:szCs w:val="28"/>
        </w:rPr>
      </w:pPr>
      <w:r w:rsidRPr="00BA2AF7">
        <w:rPr>
          <w:i/>
          <w:sz w:val="28"/>
          <w:szCs w:val="28"/>
          <w:lang w:val="vi-VN"/>
        </w:rPr>
        <w:t>Căn cứ </w:t>
      </w:r>
      <w:bookmarkStart w:id="1" w:name="tvpllink_gtkyhfrola"/>
      <w:r w:rsidRPr="00BA2AF7">
        <w:rPr>
          <w:i/>
          <w:sz w:val="28"/>
          <w:szCs w:val="28"/>
          <w:lang w:val="vi-VN"/>
        </w:rPr>
        <w:fldChar w:fldCharType="begin"/>
      </w:r>
      <w:r w:rsidRPr="00BA2AF7">
        <w:rPr>
          <w:i/>
          <w:sz w:val="28"/>
          <w:szCs w:val="28"/>
          <w:lang w:val="vi-VN"/>
        </w:rPr>
        <w:instrText xml:space="preserve"> HYPERLINK "https://thuvienphapluat.vn/van-ban/Thue-Phi-Le-Phi/Luat-quan-ly-thue-2019-387595.aspx" \t "_blank" </w:instrText>
      </w:r>
      <w:r w:rsidRPr="00BA2AF7">
        <w:rPr>
          <w:i/>
          <w:sz w:val="28"/>
          <w:szCs w:val="28"/>
          <w:lang w:val="vi-VN"/>
        </w:rPr>
        <w:fldChar w:fldCharType="separate"/>
      </w:r>
      <w:r w:rsidRPr="00BA2AF7">
        <w:rPr>
          <w:i/>
          <w:sz w:val="28"/>
          <w:szCs w:val="28"/>
          <w:lang w:val="vi-VN"/>
        </w:rPr>
        <w:t xml:space="preserve">Luật </w:t>
      </w:r>
      <w:r w:rsidRPr="00BA2AF7">
        <w:rPr>
          <w:i/>
          <w:sz w:val="28"/>
          <w:szCs w:val="28"/>
        </w:rPr>
        <w:t>Thống kê</w:t>
      </w:r>
      <w:r w:rsidRPr="00BA2AF7">
        <w:rPr>
          <w:i/>
          <w:sz w:val="28"/>
          <w:szCs w:val="28"/>
          <w:lang w:val="vi-VN"/>
        </w:rPr>
        <w:fldChar w:fldCharType="end"/>
      </w:r>
      <w:bookmarkEnd w:id="1"/>
      <w:r w:rsidRPr="00BA2AF7">
        <w:rPr>
          <w:i/>
          <w:sz w:val="28"/>
          <w:szCs w:val="28"/>
          <w:lang w:val="vi-VN"/>
        </w:rPr>
        <w:t xml:space="preserve"> </w:t>
      </w:r>
      <w:r w:rsidRPr="00BA2AF7">
        <w:rPr>
          <w:i/>
          <w:sz w:val="28"/>
          <w:szCs w:val="28"/>
        </w:rPr>
        <w:t>số 89/2015/QH13;</w:t>
      </w:r>
    </w:p>
    <w:p w:rsidR="001052AA" w:rsidRPr="002A19C8" w:rsidRDefault="00B43CAC" w:rsidP="008F46A3">
      <w:pPr>
        <w:widowControl w:val="0"/>
        <w:spacing w:before="120"/>
        <w:ind w:firstLine="720"/>
        <w:jc w:val="both"/>
        <w:rPr>
          <w:i/>
          <w:iCs/>
          <w:sz w:val="28"/>
          <w:szCs w:val="28"/>
          <w:lang w:val="vi-VN"/>
        </w:rPr>
      </w:pPr>
      <w:r w:rsidRPr="002A19C8">
        <w:rPr>
          <w:i/>
          <w:iCs/>
          <w:sz w:val="28"/>
          <w:szCs w:val="28"/>
        </w:rPr>
        <w:t>Căn cứ Luật Ngân sách nhà nước số 83/2015/QH13 được sửa đổi, bổ sung bởi Luật số 56/2024/QH15;</w:t>
      </w:r>
    </w:p>
    <w:p w:rsidR="008A294A" w:rsidRPr="00BA2AF7" w:rsidRDefault="008F46A3" w:rsidP="008F46A3">
      <w:pPr>
        <w:pStyle w:val="BodyTextIndent"/>
        <w:keepNext/>
        <w:widowControl w:val="0"/>
        <w:tabs>
          <w:tab w:val="left" w:pos="0"/>
        </w:tabs>
        <w:spacing w:before="120" w:line="240" w:lineRule="auto"/>
        <w:ind w:firstLine="0"/>
        <w:rPr>
          <w:i/>
          <w:szCs w:val="28"/>
        </w:rPr>
      </w:pPr>
      <w:r w:rsidRPr="00BA2AF7">
        <w:rPr>
          <w:i/>
          <w:szCs w:val="28"/>
          <w:lang w:val="vi-VN"/>
        </w:rPr>
        <w:tab/>
      </w:r>
      <w:r w:rsidR="008A294A" w:rsidRPr="00BA2AF7">
        <w:rPr>
          <w:i/>
          <w:szCs w:val="28"/>
        </w:rPr>
        <w:t xml:space="preserve">Căn cứ Luật sửa đổi, bổ sung một số điều và Phụ lục Danh mục chỉ tiêu thống kê quốc gia của Luật Thống kê </w:t>
      </w:r>
      <w:r w:rsidR="00611D09" w:rsidRPr="00BA2AF7">
        <w:rPr>
          <w:i/>
          <w:szCs w:val="28"/>
        </w:rPr>
        <w:t>số 01/2021/QH15</w:t>
      </w:r>
      <w:r w:rsidR="008A294A" w:rsidRPr="00BA2AF7">
        <w:rPr>
          <w:i/>
          <w:szCs w:val="28"/>
        </w:rPr>
        <w:t>;</w:t>
      </w:r>
    </w:p>
    <w:p w:rsidR="008A294A" w:rsidRPr="00C45323" w:rsidRDefault="008A294A" w:rsidP="008F46A3">
      <w:pPr>
        <w:widowControl w:val="0"/>
        <w:spacing w:before="120"/>
        <w:ind w:firstLine="720"/>
        <w:jc w:val="both"/>
        <w:rPr>
          <w:i/>
          <w:sz w:val="28"/>
          <w:szCs w:val="28"/>
        </w:rPr>
      </w:pPr>
      <w:r w:rsidRPr="00BA2AF7">
        <w:rPr>
          <w:i/>
          <w:sz w:val="28"/>
          <w:szCs w:val="28"/>
        </w:rPr>
        <w:t>Căn cứ Thông tư</w:t>
      </w:r>
      <w:r w:rsidRPr="00C45323">
        <w:rPr>
          <w:i/>
          <w:sz w:val="28"/>
          <w:szCs w:val="28"/>
        </w:rPr>
        <w:t xml:space="preserve"> số </w:t>
      </w:r>
      <w:hyperlink r:id="rId8" w:tgtFrame="_blank" w:history="1">
        <w:r w:rsidRPr="00C45323">
          <w:rPr>
            <w:i/>
            <w:sz w:val="28"/>
            <w:szCs w:val="28"/>
          </w:rPr>
          <w:t>109/2016/TT-BTC ngày 30 tháng 6 năm 2016 </w:t>
        </w:r>
      </w:hyperlink>
      <w:r w:rsidRPr="00C45323">
        <w:rPr>
          <w:i/>
          <w:sz w:val="28"/>
          <w:szCs w:val="28"/>
        </w:rPr>
        <w:t>của Bộ trưởng Bộ Tài chính về quy định lập dự toán, quản lý, sử dụng và quyết toán kinh phí thực hiện các cuộc điều tra thống kê, Tổng điều tra thống kê quốc gia;</w:t>
      </w:r>
    </w:p>
    <w:p w:rsidR="008A294A" w:rsidRPr="00C45323" w:rsidRDefault="008A294A" w:rsidP="008F46A3">
      <w:pPr>
        <w:widowControl w:val="0"/>
        <w:spacing w:before="120"/>
        <w:ind w:firstLine="720"/>
        <w:jc w:val="both"/>
        <w:rPr>
          <w:i/>
          <w:sz w:val="28"/>
          <w:szCs w:val="28"/>
        </w:rPr>
      </w:pPr>
      <w:r w:rsidRPr="00C45323">
        <w:rPr>
          <w:i/>
          <w:sz w:val="28"/>
          <w:szCs w:val="28"/>
        </w:rPr>
        <w:t>Căn cứ Thông tư số 37</w:t>
      </w:r>
      <w:hyperlink r:id="rId9" w:tgtFrame="_blank" w:history="1">
        <w:r w:rsidRPr="00C45323">
          <w:rPr>
            <w:i/>
            <w:sz w:val="28"/>
            <w:szCs w:val="28"/>
          </w:rPr>
          <w:t>/2022/TT-BTC ngày 22 tháng 6 năm 2022 </w:t>
        </w:r>
      </w:hyperlink>
      <w:r w:rsidRPr="00C45323">
        <w:rPr>
          <w:i/>
          <w:sz w:val="28"/>
          <w:szCs w:val="28"/>
        </w:rPr>
        <w:t>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sidR="00CD09FF" w:rsidRPr="00C45323" w:rsidRDefault="00E547EA" w:rsidP="008F46A3">
      <w:pPr>
        <w:widowControl w:val="0"/>
        <w:spacing w:before="120"/>
        <w:ind w:firstLine="720"/>
        <w:jc w:val="both"/>
        <w:rPr>
          <w:rFonts w:eastAsia="Courier New"/>
          <w:i/>
          <w:sz w:val="28"/>
          <w:szCs w:val="28"/>
          <w:lang w:val="es-CO" w:eastAsia="vi-VN"/>
        </w:rPr>
      </w:pPr>
      <w:r w:rsidRPr="00576FD3">
        <w:rPr>
          <w:i/>
          <w:spacing w:val="-4"/>
          <w:sz w:val="28"/>
          <w:szCs w:val="28"/>
          <w:lang w:val="es-CO"/>
        </w:rPr>
        <w:t>Xét Tờ trình số</w:t>
      </w:r>
      <w:r w:rsidR="00E8152C" w:rsidRPr="00576FD3">
        <w:rPr>
          <w:i/>
          <w:spacing w:val="-4"/>
          <w:sz w:val="28"/>
          <w:szCs w:val="28"/>
          <w:lang w:val="es-CO"/>
        </w:rPr>
        <w:t xml:space="preserve"> 474</w:t>
      </w:r>
      <w:r w:rsidRPr="00576FD3">
        <w:rPr>
          <w:i/>
          <w:spacing w:val="-4"/>
          <w:sz w:val="28"/>
          <w:szCs w:val="28"/>
          <w:lang w:val="es-CO"/>
        </w:rPr>
        <w:t>/TTr-UBND ngày</w:t>
      </w:r>
      <w:r w:rsidR="00E8152C" w:rsidRPr="00576FD3">
        <w:rPr>
          <w:i/>
          <w:spacing w:val="-4"/>
          <w:sz w:val="28"/>
          <w:szCs w:val="28"/>
          <w:lang w:val="es-CO"/>
        </w:rPr>
        <w:t xml:space="preserve"> 15 </w:t>
      </w:r>
      <w:r w:rsidRPr="00576FD3">
        <w:rPr>
          <w:i/>
          <w:spacing w:val="-4"/>
          <w:sz w:val="28"/>
          <w:szCs w:val="28"/>
          <w:lang w:val="es-CO"/>
        </w:rPr>
        <w:t>tháng</w:t>
      </w:r>
      <w:r w:rsidR="00E8152C" w:rsidRPr="00576FD3">
        <w:rPr>
          <w:i/>
          <w:spacing w:val="-4"/>
          <w:sz w:val="28"/>
          <w:szCs w:val="28"/>
          <w:lang w:val="es-CO"/>
        </w:rPr>
        <w:t xml:space="preserve"> 12 </w:t>
      </w:r>
      <w:r w:rsidRPr="00576FD3">
        <w:rPr>
          <w:i/>
          <w:spacing w:val="-4"/>
          <w:sz w:val="28"/>
          <w:szCs w:val="28"/>
          <w:lang w:val="es-CO"/>
        </w:rPr>
        <w:t xml:space="preserve">năm 2025 </w:t>
      </w:r>
      <w:r w:rsidRPr="00C45323">
        <w:rPr>
          <w:i/>
          <w:spacing w:val="-4"/>
          <w:sz w:val="28"/>
          <w:szCs w:val="28"/>
          <w:lang w:val="es-CO"/>
        </w:rPr>
        <w:t>của Ủy ban nhân dân thành phố dự thảo Nghị quyết</w:t>
      </w:r>
      <w:r w:rsidR="0071522D">
        <w:rPr>
          <w:i/>
          <w:spacing w:val="-4"/>
          <w:sz w:val="28"/>
          <w:szCs w:val="28"/>
          <w:lang w:val="es-CO"/>
        </w:rPr>
        <w:t xml:space="preserve"> </w:t>
      </w:r>
      <w:r w:rsidR="008A294A" w:rsidRPr="00C45323">
        <w:rPr>
          <w:rFonts w:eastAsia="Courier New"/>
          <w:i/>
          <w:sz w:val="28"/>
          <w:szCs w:val="28"/>
          <w:lang w:eastAsia="vi-VN"/>
        </w:rPr>
        <w:t xml:space="preserve">Quy định </w:t>
      </w:r>
      <w:r w:rsidR="008A294A" w:rsidRPr="00C45323">
        <w:rPr>
          <w:i/>
          <w:noProof/>
          <w:sz w:val="28"/>
          <w:szCs w:val="28"/>
        </w:rPr>
        <w:t>nội dung chi</w:t>
      </w:r>
      <w:r w:rsidR="00942841">
        <w:rPr>
          <w:i/>
          <w:noProof/>
          <w:sz w:val="28"/>
          <w:szCs w:val="28"/>
        </w:rPr>
        <w:t>,</w:t>
      </w:r>
      <w:r w:rsidR="008A294A" w:rsidRPr="00C45323">
        <w:rPr>
          <w:i/>
          <w:noProof/>
          <w:sz w:val="28"/>
          <w:szCs w:val="28"/>
        </w:rPr>
        <w:t xml:space="preserve"> mức chi thực hiện các cuộc điều tra thống kê </w:t>
      </w:r>
      <w:r w:rsidR="006117DA">
        <w:rPr>
          <w:i/>
          <w:noProof/>
          <w:sz w:val="28"/>
          <w:szCs w:val="28"/>
        </w:rPr>
        <w:t>do ng</w:t>
      </w:r>
      <w:r w:rsidR="006117DA" w:rsidRPr="006117DA">
        <w:rPr>
          <w:i/>
          <w:noProof/>
          <w:sz w:val="28"/>
          <w:szCs w:val="28"/>
        </w:rPr>
        <w:t>ân</w:t>
      </w:r>
      <w:r w:rsidR="006117DA">
        <w:rPr>
          <w:i/>
          <w:noProof/>
          <w:sz w:val="28"/>
          <w:szCs w:val="28"/>
        </w:rPr>
        <w:t xml:space="preserve"> s</w:t>
      </w:r>
      <w:r w:rsidR="006117DA" w:rsidRPr="006117DA">
        <w:rPr>
          <w:i/>
          <w:noProof/>
          <w:sz w:val="28"/>
          <w:szCs w:val="28"/>
        </w:rPr>
        <w:t>á</w:t>
      </w:r>
      <w:r w:rsidR="006117DA">
        <w:rPr>
          <w:i/>
          <w:noProof/>
          <w:sz w:val="28"/>
          <w:szCs w:val="28"/>
        </w:rPr>
        <w:t xml:space="preserve">ch </w:t>
      </w:r>
      <w:r w:rsidR="006117DA" w:rsidRPr="006117DA">
        <w:rPr>
          <w:i/>
          <w:noProof/>
          <w:sz w:val="28"/>
          <w:szCs w:val="28"/>
        </w:rPr>
        <w:t>địa</w:t>
      </w:r>
      <w:r w:rsidR="006117DA">
        <w:rPr>
          <w:i/>
          <w:noProof/>
          <w:sz w:val="28"/>
          <w:szCs w:val="28"/>
        </w:rPr>
        <w:t xml:space="preserve"> ph</w:t>
      </w:r>
      <w:r w:rsidR="006117DA" w:rsidRPr="006117DA">
        <w:rPr>
          <w:i/>
          <w:noProof/>
          <w:sz w:val="28"/>
          <w:szCs w:val="28"/>
        </w:rPr>
        <w:t>ương</w:t>
      </w:r>
      <w:r w:rsidR="006117DA">
        <w:rPr>
          <w:i/>
          <w:noProof/>
          <w:sz w:val="28"/>
          <w:szCs w:val="28"/>
        </w:rPr>
        <w:t xml:space="preserve"> b</w:t>
      </w:r>
      <w:r w:rsidR="006117DA" w:rsidRPr="006117DA">
        <w:rPr>
          <w:i/>
          <w:noProof/>
          <w:sz w:val="28"/>
          <w:szCs w:val="28"/>
        </w:rPr>
        <w:t>ảo</w:t>
      </w:r>
      <w:r w:rsidR="006117DA">
        <w:rPr>
          <w:i/>
          <w:noProof/>
          <w:sz w:val="28"/>
          <w:szCs w:val="28"/>
        </w:rPr>
        <w:t xml:space="preserve"> </w:t>
      </w:r>
      <w:r w:rsidR="006117DA" w:rsidRPr="006117DA">
        <w:rPr>
          <w:i/>
          <w:noProof/>
          <w:sz w:val="28"/>
          <w:szCs w:val="28"/>
        </w:rPr>
        <w:t>đảm</w:t>
      </w:r>
      <w:r w:rsidR="0071522D">
        <w:rPr>
          <w:i/>
          <w:noProof/>
          <w:sz w:val="28"/>
          <w:szCs w:val="28"/>
        </w:rPr>
        <w:t xml:space="preserve"> trên địa bàn thành phố Cần Thơ</w:t>
      </w:r>
      <w:r w:rsidRPr="00C45323">
        <w:rPr>
          <w:i/>
          <w:spacing w:val="-4"/>
          <w:sz w:val="28"/>
          <w:szCs w:val="28"/>
          <w:lang w:val="es-CO"/>
        </w:rPr>
        <w:t>; Báo cáo thẩm tra của Ban Kinh tế - Ngân sách Hội đồng nhân dân thành phố; ý kiến thảo luận của đại biểu Hội đồng nhân dân thành phố tại kỳ họp;</w:t>
      </w:r>
    </w:p>
    <w:p w:rsidR="008A156C" w:rsidRPr="00C45323" w:rsidRDefault="008F46A3" w:rsidP="006631D3">
      <w:pPr>
        <w:widowControl w:val="0"/>
        <w:tabs>
          <w:tab w:val="left" w:pos="709"/>
        </w:tabs>
        <w:spacing w:before="120"/>
        <w:jc w:val="both"/>
        <w:rPr>
          <w:bCs/>
          <w:i/>
          <w:sz w:val="28"/>
          <w:szCs w:val="28"/>
        </w:rPr>
      </w:pPr>
      <w:r>
        <w:rPr>
          <w:b/>
          <w:sz w:val="28"/>
          <w:szCs w:val="28"/>
          <w:lang w:val="vi-VN"/>
        </w:rPr>
        <w:tab/>
      </w:r>
      <w:r w:rsidR="00BB48FE" w:rsidRPr="00C45323">
        <w:rPr>
          <w:i/>
          <w:sz w:val="28"/>
          <w:szCs w:val="28"/>
          <w:lang w:val="vi-VN"/>
        </w:rPr>
        <w:t>Hội đồng nhân dân ban hành Nghị quyết</w:t>
      </w:r>
      <w:r w:rsidR="00BB48FE" w:rsidRPr="00C45323">
        <w:rPr>
          <w:i/>
          <w:sz w:val="28"/>
          <w:szCs w:val="28"/>
        </w:rPr>
        <w:t xml:space="preserve"> </w:t>
      </w:r>
      <w:r w:rsidR="0071522D">
        <w:rPr>
          <w:i/>
          <w:sz w:val="28"/>
          <w:szCs w:val="28"/>
        </w:rPr>
        <w:t>Q</w:t>
      </w:r>
      <w:r w:rsidR="00BB48FE" w:rsidRPr="00C45323">
        <w:rPr>
          <w:i/>
          <w:sz w:val="28"/>
          <w:szCs w:val="28"/>
          <w:lang w:val="vi-VN"/>
        </w:rPr>
        <w:t xml:space="preserve">uy định </w:t>
      </w:r>
      <w:r w:rsidR="008A294A" w:rsidRPr="00C45323">
        <w:rPr>
          <w:i/>
          <w:noProof/>
          <w:sz w:val="28"/>
          <w:szCs w:val="28"/>
        </w:rPr>
        <w:t>nội dung chi</w:t>
      </w:r>
      <w:r w:rsidR="00942841">
        <w:rPr>
          <w:i/>
          <w:noProof/>
          <w:sz w:val="28"/>
          <w:szCs w:val="28"/>
        </w:rPr>
        <w:t>,</w:t>
      </w:r>
      <w:r w:rsidR="008A294A" w:rsidRPr="00C45323">
        <w:rPr>
          <w:i/>
          <w:noProof/>
          <w:sz w:val="28"/>
          <w:szCs w:val="28"/>
        </w:rPr>
        <w:t xml:space="preserve"> mức chi thực hiện các cuộc điều tra thống kê</w:t>
      </w:r>
      <w:r w:rsidR="008116A7">
        <w:rPr>
          <w:i/>
          <w:noProof/>
          <w:sz w:val="28"/>
          <w:szCs w:val="28"/>
        </w:rPr>
        <w:t xml:space="preserve"> </w:t>
      </w:r>
      <w:r w:rsidR="008257BD">
        <w:rPr>
          <w:i/>
          <w:noProof/>
          <w:sz w:val="28"/>
          <w:szCs w:val="28"/>
        </w:rPr>
        <w:t>do ng</w:t>
      </w:r>
      <w:r w:rsidR="008257BD" w:rsidRPr="008257BD">
        <w:rPr>
          <w:i/>
          <w:noProof/>
          <w:sz w:val="28"/>
          <w:szCs w:val="28"/>
        </w:rPr>
        <w:t>ân</w:t>
      </w:r>
      <w:r w:rsidR="008257BD">
        <w:rPr>
          <w:i/>
          <w:noProof/>
          <w:sz w:val="28"/>
          <w:szCs w:val="28"/>
        </w:rPr>
        <w:t xml:space="preserve"> s</w:t>
      </w:r>
      <w:r w:rsidR="008257BD" w:rsidRPr="008257BD">
        <w:rPr>
          <w:i/>
          <w:noProof/>
          <w:sz w:val="28"/>
          <w:szCs w:val="28"/>
        </w:rPr>
        <w:t>á</w:t>
      </w:r>
      <w:r w:rsidR="008257BD">
        <w:rPr>
          <w:i/>
          <w:noProof/>
          <w:sz w:val="28"/>
          <w:szCs w:val="28"/>
        </w:rPr>
        <w:t xml:space="preserve">ch </w:t>
      </w:r>
      <w:r w:rsidR="008257BD" w:rsidRPr="008257BD">
        <w:rPr>
          <w:i/>
          <w:noProof/>
          <w:sz w:val="28"/>
          <w:szCs w:val="28"/>
        </w:rPr>
        <w:t>địa</w:t>
      </w:r>
      <w:r w:rsidR="008257BD">
        <w:rPr>
          <w:i/>
          <w:noProof/>
          <w:sz w:val="28"/>
          <w:szCs w:val="28"/>
        </w:rPr>
        <w:t xml:space="preserve"> ph</w:t>
      </w:r>
      <w:r w:rsidR="008257BD" w:rsidRPr="008257BD">
        <w:rPr>
          <w:i/>
          <w:noProof/>
          <w:sz w:val="28"/>
          <w:szCs w:val="28"/>
        </w:rPr>
        <w:t>ương</w:t>
      </w:r>
      <w:r w:rsidR="008257BD">
        <w:rPr>
          <w:i/>
          <w:noProof/>
          <w:sz w:val="28"/>
          <w:szCs w:val="28"/>
        </w:rPr>
        <w:t xml:space="preserve"> b</w:t>
      </w:r>
      <w:r w:rsidR="008257BD" w:rsidRPr="008257BD">
        <w:rPr>
          <w:i/>
          <w:noProof/>
          <w:sz w:val="28"/>
          <w:szCs w:val="28"/>
        </w:rPr>
        <w:t>ảo</w:t>
      </w:r>
      <w:r w:rsidR="008257BD">
        <w:rPr>
          <w:i/>
          <w:noProof/>
          <w:sz w:val="28"/>
          <w:szCs w:val="28"/>
        </w:rPr>
        <w:t xml:space="preserve"> </w:t>
      </w:r>
      <w:r w:rsidR="008257BD" w:rsidRPr="008257BD">
        <w:rPr>
          <w:i/>
          <w:noProof/>
          <w:sz w:val="28"/>
          <w:szCs w:val="28"/>
        </w:rPr>
        <w:t>đảm</w:t>
      </w:r>
      <w:r w:rsidR="00D411B7">
        <w:rPr>
          <w:i/>
          <w:noProof/>
          <w:sz w:val="28"/>
          <w:szCs w:val="28"/>
        </w:rPr>
        <w:t xml:space="preserve"> tr</w:t>
      </w:r>
      <w:r w:rsidR="00D411B7" w:rsidRPr="00D411B7">
        <w:rPr>
          <w:i/>
          <w:noProof/>
          <w:sz w:val="28"/>
          <w:szCs w:val="28"/>
        </w:rPr>
        <w:t>ên</w:t>
      </w:r>
      <w:r w:rsidR="00D411B7">
        <w:rPr>
          <w:i/>
          <w:noProof/>
          <w:sz w:val="28"/>
          <w:szCs w:val="28"/>
        </w:rPr>
        <w:t xml:space="preserve"> </w:t>
      </w:r>
      <w:r w:rsidR="00D411B7" w:rsidRPr="00D411B7">
        <w:rPr>
          <w:i/>
          <w:noProof/>
          <w:sz w:val="28"/>
          <w:szCs w:val="28"/>
        </w:rPr>
        <w:t>địa</w:t>
      </w:r>
      <w:r w:rsidR="00D411B7">
        <w:rPr>
          <w:i/>
          <w:noProof/>
          <w:sz w:val="28"/>
          <w:szCs w:val="28"/>
        </w:rPr>
        <w:t xml:space="preserve"> b</w:t>
      </w:r>
      <w:r w:rsidR="00D411B7" w:rsidRPr="00D411B7">
        <w:rPr>
          <w:i/>
          <w:noProof/>
          <w:sz w:val="28"/>
          <w:szCs w:val="28"/>
        </w:rPr>
        <w:t>àn</w:t>
      </w:r>
      <w:r w:rsidR="00D411B7">
        <w:rPr>
          <w:i/>
          <w:noProof/>
          <w:sz w:val="28"/>
          <w:szCs w:val="28"/>
        </w:rPr>
        <w:t xml:space="preserve"> th</w:t>
      </w:r>
      <w:r w:rsidR="00D411B7" w:rsidRPr="00D411B7">
        <w:rPr>
          <w:i/>
          <w:noProof/>
          <w:sz w:val="28"/>
          <w:szCs w:val="28"/>
        </w:rPr>
        <w:t>ành</w:t>
      </w:r>
      <w:r w:rsidR="00D411B7">
        <w:rPr>
          <w:i/>
          <w:noProof/>
          <w:sz w:val="28"/>
          <w:szCs w:val="28"/>
        </w:rPr>
        <w:t xml:space="preserve"> ph</w:t>
      </w:r>
      <w:r w:rsidR="00D411B7" w:rsidRPr="00D411B7">
        <w:rPr>
          <w:i/>
          <w:noProof/>
          <w:sz w:val="28"/>
          <w:szCs w:val="28"/>
        </w:rPr>
        <w:t>ố</w:t>
      </w:r>
      <w:r w:rsidR="00D411B7">
        <w:rPr>
          <w:i/>
          <w:noProof/>
          <w:sz w:val="28"/>
          <w:szCs w:val="28"/>
        </w:rPr>
        <w:t xml:space="preserve"> C</w:t>
      </w:r>
      <w:r w:rsidR="00D411B7" w:rsidRPr="00D411B7">
        <w:rPr>
          <w:i/>
          <w:noProof/>
          <w:sz w:val="28"/>
          <w:szCs w:val="28"/>
        </w:rPr>
        <w:t>ần</w:t>
      </w:r>
      <w:r w:rsidR="00D411B7">
        <w:rPr>
          <w:i/>
          <w:noProof/>
          <w:sz w:val="28"/>
          <w:szCs w:val="28"/>
        </w:rPr>
        <w:t xml:space="preserve"> Th</w:t>
      </w:r>
      <w:r w:rsidR="00D411B7" w:rsidRPr="00D411B7">
        <w:rPr>
          <w:i/>
          <w:noProof/>
          <w:sz w:val="28"/>
          <w:szCs w:val="28"/>
        </w:rPr>
        <w:t>ơ</w:t>
      </w:r>
      <w:r w:rsidR="009E37B8" w:rsidRPr="00C45323">
        <w:rPr>
          <w:bCs/>
          <w:i/>
          <w:sz w:val="28"/>
          <w:szCs w:val="28"/>
        </w:rPr>
        <w:t>.</w:t>
      </w:r>
    </w:p>
    <w:p w:rsidR="000F0DCA" w:rsidRDefault="00B5017C" w:rsidP="006631D3">
      <w:pPr>
        <w:widowControl w:val="0"/>
        <w:tabs>
          <w:tab w:val="left" w:pos="709"/>
        </w:tabs>
        <w:spacing w:before="120"/>
        <w:jc w:val="both"/>
        <w:rPr>
          <w:b/>
          <w:sz w:val="28"/>
          <w:szCs w:val="28"/>
        </w:rPr>
      </w:pPr>
      <w:r w:rsidRPr="00C45323">
        <w:rPr>
          <w:b/>
          <w:sz w:val="28"/>
          <w:szCs w:val="28"/>
        </w:rPr>
        <w:tab/>
      </w:r>
      <w:r w:rsidR="008A156C" w:rsidRPr="00C45323">
        <w:rPr>
          <w:b/>
          <w:sz w:val="28"/>
          <w:szCs w:val="28"/>
          <w:lang w:val="vi-VN"/>
        </w:rPr>
        <w:tab/>
      </w:r>
      <w:r w:rsidR="00D311F4" w:rsidRPr="00C45323">
        <w:rPr>
          <w:b/>
          <w:sz w:val="28"/>
          <w:szCs w:val="28"/>
        </w:rPr>
        <w:t xml:space="preserve">Điều 1. </w:t>
      </w:r>
      <w:r w:rsidR="00087944" w:rsidRPr="00C45323">
        <w:rPr>
          <w:b/>
          <w:sz w:val="28"/>
          <w:szCs w:val="28"/>
        </w:rPr>
        <w:t>Phạm vi điều chỉnh</w:t>
      </w:r>
      <w:r w:rsidR="00C45323">
        <w:rPr>
          <w:b/>
          <w:sz w:val="28"/>
          <w:szCs w:val="28"/>
        </w:rPr>
        <w:t>, đ</w:t>
      </w:r>
      <w:r w:rsidR="00C45323" w:rsidRPr="00C45323">
        <w:rPr>
          <w:b/>
          <w:sz w:val="28"/>
          <w:szCs w:val="28"/>
        </w:rPr>
        <w:t>ối</w:t>
      </w:r>
      <w:r w:rsidR="00C45323">
        <w:rPr>
          <w:b/>
          <w:sz w:val="28"/>
          <w:szCs w:val="28"/>
        </w:rPr>
        <w:t xml:space="preserve"> tư</w:t>
      </w:r>
      <w:r w:rsidR="00C45323" w:rsidRPr="00C45323">
        <w:rPr>
          <w:b/>
          <w:sz w:val="28"/>
          <w:szCs w:val="28"/>
        </w:rPr>
        <w:t>ợn</w:t>
      </w:r>
      <w:r w:rsidR="00C45323">
        <w:rPr>
          <w:b/>
          <w:sz w:val="28"/>
          <w:szCs w:val="28"/>
        </w:rPr>
        <w:t xml:space="preserve">g </w:t>
      </w:r>
      <w:r w:rsidR="00C45323" w:rsidRPr="00C45323">
        <w:rPr>
          <w:b/>
          <w:sz w:val="28"/>
          <w:szCs w:val="28"/>
        </w:rPr>
        <w:t>áp</w:t>
      </w:r>
      <w:r w:rsidR="00C45323">
        <w:rPr>
          <w:b/>
          <w:sz w:val="28"/>
          <w:szCs w:val="28"/>
        </w:rPr>
        <w:t xml:space="preserve"> d</w:t>
      </w:r>
      <w:r w:rsidR="00C45323" w:rsidRPr="00C45323">
        <w:rPr>
          <w:b/>
          <w:sz w:val="28"/>
          <w:szCs w:val="28"/>
        </w:rPr>
        <w:t>ụn</w:t>
      </w:r>
      <w:r w:rsidR="00C45323">
        <w:rPr>
          <w:b/>
          <w:sz w:val="28"/>
          <w:szCs w:val="28"/>
        </w:rPr>
        <w:t>g</w:t>
      </w:r>
    </w:p>
    <w:p w:rsidR="00C45323" w:rsidRPr="009D3027" w:rsidRDefault="00C45323" w:rsidP="006631D3">
      <w:pPr>
        <w:widowControl w:val="0"/>
        <w:spacing w:before="120"/>
        <w:ind w:firstLine="720"/>
        <w:rPr>
          <w:color w:val="000000"/>
          <w:sz w:val="28"/>
          <w:szCs w:val="28"/>
          <w:shd w:val="clear" w:color="auto" w:fill="FFFFFF"/>
        </w:rPr>
      </w:pPr>
      <w:r w:rsidRPr="009D3027">
        <w:rPr>
          <w:color w:val="000000"/>
          <w:sz w:val="28"/>
          <w:szCs w:val="28"/>
          <w:shd w:val="clear" w:color="auto" w:fill="FFFFFF"/>
        </w:rPr>
        <w:t xml:space="preserve">1. Phạm vi điều chỉnh </w:t>
      </w:r>
    </w:p>
    <w:p w:rsidR="00C45323" w:rsidRPr="004D2D9E" w:rsidRDefault="004D2D9E" w:rsidP="004D2D9E">
      <w:pPr>
        <w:widowControl w:val="0"/>
        <w:spacing w:before="120"/>
        <w:ind w:firstLine="720"/>
        <w:rPr>
          <w:sz w:val="28"/>
          <w:szCs w:val="28"/>
        </w:rPr>
      </w:pPr>
      <w:r w:rsidRPr="00717CE5">
        <w:rPr>
          <w:color w:val="000000"/>
          <w:sz w:val="28"/>
          <w:szCs w:val="28"/>
          <w:shd w:val="clear" w:color="auto" w:fill="FFFFFF"/>
        </w:rPr>
        <w:t>Nghị quyết này q</w:t>
      </w:r>
      <w:r w:rsidRPr="00717CE5">
        <w:rPr>
          <w:sz w:val="28"/>
          <w:szCs w:val="28"/>
        </w:rPr>
        <w:t>uy định về nội dung chi, mức chi thực hiện các cuộc điều tra thống kê được Chủ tịch Ủy ban nhân dân thành phố quyết định, do ngân sách địa phương bảo đảm</w:t>
      </w:r>
      <w:r w:rsidR="007E61AE">
        <w:rPr>
          <w:sz w:val="28"/>
          <w:szCs w:val="28"/>
        </w:rPr>
        <w:t xml:space="preserve"> tr</w:t>
      </w:r>
      <w:r w:rsidR="007E61AE" w:rsidRPr="007E61AE">
        <w:rPr>
          <w:sz w:val="28"/>
          <w:szCs w:val="28"/>
        </w:rPr>
        <w:t>ên</w:t>
      </w:r>
      <w:r w:rsidR="007E61AE">
        <w:rPr>
          <w:sz w:val="28"/>
          <w:szCs w:val="28"/>
        </w:rPr>
        <w:t xml:space="preserve"> </w:t>
      </w:r>
      <w:r w:rsidR="007E61AE" w:rsidRPr="007E61AE">
        <w:rPr>
          <w:sz w:val="28"/>
          <w:szCs w:val="28"/>
        </w:rPr>
        <w:t>địa</w:t>
      </w:r>
      <w:r w:rsidR="007E61AE">
        <w:rPr>
          <w:sz w:val="28"/>
          <w:szCs w:val="28"/>
        </w:rPr>
        <w:t xml:space="preserve"> b</w:t>
      </w:r>
      <w:r w:rsidR="007E61AE" w:rsidRPr="007E61AE">
        <w:rPr>
          <w:sz w:val="28"/>
          <w:szCs w:val="28"/>
        </w:rPr>
        <w:t>àn</w:t>
      </w:r>
      <w:r w:rsidR="007E61AE">
        <w:rPr>
          <w:sz w:val="28"/>
          <w:szCs w:val="28"/>
        </w:rPr>
        <w:t xml:space="preserve"> th</w:t>
      </w:r>
      <w:r w:rsidR="007E61AE" w:rsidRPr="007E61AE">
        <w:rPr>
          <w:sz w:val="28"/>
          <w:szCs w:val="28"/>
        </w:rPr>
        <w:t>àn</w:t>
      </w:r>
      <w:r w:rsidR="007E61AE">
        <w:rPr>
          <w:sz w:val="28"/>
          <w:szCs w:val="28"/>
        </w:rPr>
        <w:t>h ph</w:t>
      </w:r>
      <w:r w:rsidR="007E61AE" w:rsidRPr="007E61AE">
        <w:rPr>
          <w:sz w:val="28"/>
          <w:szCs w:val="28"/>
        </w:rPr>
        <w:t>ố</w:t>
      </w:r>
      <w:r w:rsidR="007E61AE">
        <w:rPr>
          <w:sz w:val="28"/>
          <w:szCs w:val="28"/>
        </w:rPr>
        <w:t xml:space="preserve"> C</w:t>
      </w:r>
      <w:r w:rsidR="007E61AE" w:rsidRPr="007E61AE">
        <w:rPr>
          <w:sz w:val="28"/>
          <w:szCs w:val="28"/>
        </w:rPr>
        <w:t>ần</w:t>
      </w:r>
      <w:r w:rsidR="007E61AE">
        <w:rPr>
          <w:sz w:val="28"/>
          <w:szCs w:val="28"/>
        </w:rPr>
        <w:t xml:space="preserve"> Th</w:t>
      </w:r>
      <w:r w:rsidR="007E61AE" w:rsidRPr="007E61AE">
        <w:rPr>
          <w:sz w:val="28"/>
          <w:szCs w:val="28"/>
        </w:rPr>
        <w:t>ơ</w:t>
      </w:r>
      <w:r w:rsidRPr="00717CE5">
        <w:rPr>
          <w:sz w:val="28"/>
          <w:szCs w:val="28"/>
        </w:rPr>
        <w:t>.</w:t>
      </w:r>
    </w:p>
    <w:p w:rsidR="00B50C95" w:rsidRPr="00E8152C" w:rsidRDefault="00B50C95" w:rsidP="00CA2C56">
      <w:pPr>
        <w:widowControl w:val="0"/>
        <w:spacing w:before="120"/>
        <w:ind w:firstLine="720"/>
        <w:jc w:val="both"/>
        <w:rPr>
          <w:color w:val="000000"/>
          <w:spacing w:val="-2"/>
          <w:sz w:val="28"/>
          <w:szCs w:val="28"/>
          <w:shd w:val="clear" w:color="auto" w:fill="FFFFFF"/>
        </w:rPr>
      </w:pPr>
      <w:r w:rsidRPr="00E8152C">
        <w:rPr>
          <w:color w:val="000000"/>
          <w:spacing w:val="-2"/>
          <w:sz w:val="28"/>
          <w:szCs w:val="28"/>
          <w:shd w:val="clear" w:color="auto" w:fill="FFFFFF"/>
        </w:rPr>
        <w:t xml:space="preserve">Đối với các cuộc điều tra thống kê bố trí từ nguồn vốn đầu tư phát triển, </w:t>
      </w:r>
      <w:r w:rsidRPr="00E8152C">
        <w:rPr>
          <w:color w:val="000000"/>
          <w:spacing w:val="-2"/>
          <w:sz w:val="28"/>
          <w:szCs w:val="28"/>
          <w:shd w:val="clear" w:color="auto" w:fill="FFFFFF"/>
        </w:rPr>
        <w:lastRenderedPageBreak/>
        <w:t>nguồn vốn sự nghiệp kinh tế, nguồn vốn sự nghiệp môi trường đang thực hiện theo các văn bản hướng dẫn riêng; các cuộc điều tra thống kê sử dụng nguồn vốn viện trợ không hoàn lại không thuộc phạm vi điều chỉnh của Nghị quyết này (trừ trường hợp nhà tài trợ hoặc đại diện có thẩm quyền của nhà tài trợ và Bộ Tài chính chưa có thỏa thuận về mức chi thì áp dụng theo mức chi quy định tại Nghị quyết này).</w:t>
      </w:r>
    </w:p>
    <w:p w:rsidR="00C45323" w:rsidRPr="009D3027" w:rsidRDefault="00C45323" w:rsidP="006631D3">
      <w:pPr>
        <w:widowControl w:val="0"/>
        <w:spacing w:before="120"/>
        <w:ind w:firstLine="720"/>
        <w:rPr>
          <w:color w:val="000000"/>
          <w:sz w:val="28"/>
          <w:szCs w:val="28"/>
          <w:shd w:val="clear" w:color="auto" w:fill="FFFFFF"/>
        </w:rPr>
      </w:pPr>
      <w:r w:rsidRPr="009D3027">
        <w:rPr>
          <w:color w:val="000000"/>
          <w:sz w:val="28"/>
          <w:szCs w:val="28"/>
          <w:shd w:val="clear" w:color="auto" w:fill="FFFFFF"/>
        </w:rPr>
        <w:t xml:space="preserve">2. Đối tượng áp dụng </w:t>
      </w:r>
    </w:p>
    <w:p w:rsidR="00C45323" w:rsidRPr="00C45323" w:rsidRDefault="004D2D9E" w:rsidP="006631D3">
      <w:pPr>
        <w:widowControl w:val="0"/>
        <w:spacing w:before="120"/>
        <w:ind w:firstLine="720"/>
        <w:jc w:val="both"/>
        <w:rPr>
          <w:color w:val="000000"/>
          <w:sz w:val="28"/>
          <w:szCs w:val="28"/>
          <w:shd w:val="clear" w:color="auto" w:fill="FFFFFF"/>
        </w:rPr>
      </w:pPr>
      <w:r w:rsidRPr="00717CE5">
        <w:rPr>
          <w:sz w:val="28"/>
          <w:szCs w:val="28"/>
        </w:rPr>
        <w:t>Các cơ quan, đơn vị, tổ chức, cá nhân có liên quan đến cuộc điều tra thống kê do ngân sách địa phương bảo đảm theo quy định của pháp luật.</w:t>
      </w:r>
    </w:p>
    <w:p w:rsidR="00C45323" w:rsidRPr="00C45323" w:rsidRDefault="00C45323" w:rsidP="006631D3">
      <w:pPr>
        <w:widowControl w:val="0"/>
        <w:spacing w:before="120"/>
        <w:ind w:firstLine="720"/>
        <w:jc w:val="both"/>
        <w:rPr>
          <w:sz w:val="28"/>
          <w:szCs w:val="28"/>
        </w:rPr>
      </w:pPr>
      <w:r w:rsidRPr="00C45323">
        <w:rPr>
          <w:b/>
          <w:bCs/>
          <w:sz w:val="28"/>
          <w:szCs w:val="28"/>
        </w:rPr>
        <w:t>Điều 2. Nội dung và mức chi</w:t>
      </w:r>
    </w:p>
    <w:p w:rsidR="00C45323" w:rsidRPr="00C45323" w:rsidRDefault="00C45323" w:rsidP="006631D3">
      <w:pPr>
        <w:widowControl w:val="0"/>
        <w:spacing w:before="120"/>
        <w:ind w:firstLine="720"/>
        <w:jc w:val="both"/>
        <w:rPr>
          <w:sz w:val="28"/>
          <w:szCs w:val="28"/>
        </w:rPr>
      </w:pPr>
      <w:r w:rsidRPr="00035204">
        <w:rPr>
          <w:bCs/>
          <w:sz w:val="28"/>
          <w:szCs w:val="28"/>
        </w:rPr>
        <w:t>1.</w:t>
      </w:r>
      <w:r w:rsidRPr="00C45323">
        <w:rPr>
          <w:sz w:val="28"/>
          <w:szCs w:val="28"/>
        </w:rPr>
        <w:t xml:space="preserve">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liên quan trực tiếp đến phương án điều tra thống kê, lập mẫu phiếu điều tra thống kê và tổng hợp, phân tích, đánh giá kết quả điều tra thống kê) như sau:</w:t>
      </w:r>
    </w:p>
    <w:p w:rsidR="00C45323" w:rsidRPr="00C45323" w:rsidRDefault="00462279" w:rsidP="006631D3">
      <w:pPr>
        <w:widowControl w:val="0"/>
        <w:spacing w:before="120"/>
        <w:ind w:firstLine="720"/>
        <w:jc w:val="both"/>
        <w:rPr>
          <w:sz w:val="28"/>
          <w:szCs w:val="28"/>
        </w:rPr>
      </w:pPr>
      <w:r>
        <w:rPr>
          <w:sz w:val="28"/>
          <w:szCs w:val="28"/>
        </w:rPr>
        <w:t xml:space="preserve">a) </w:t>
      </w:r>
      <w:r w:rsidR="00C45323" w:rsidRPr="00C45323">
        <w:rPr>
          <w:sz w:val="28"/>
          <w:szCs w:val="28"/>
        </w:rPr>
        <w:t>Chi xây dựng phương án điều tra thống kê và lập mẫu phiếu điều tra thống kê: 30 triệu đồng.</w:t>
      </w:r>
    </w:p>
    <w:p w:rsidR="00C45323" w:rsidRPr="00E8152C" w:rsidRDefault="00462279" w:rsidP="006631D3">
      <w:pPr>
        <w:widowControl w:val="0"/>
        <w:spacing w:before="120"/>
        <w:ind w:firstLine="720"/>
        <w:jc w:val="both"/>
        <w:rPr>
          <w:spacing w:val="-2"/>
          <w:sz w:val="28"/>
          <w:szCs w:val="28"/>
        </w:rPr>
      </w:pPr>
      <w:r w:rsidRPr="00E8152C">
        <w:rPr>
          <w:spacing w:val="-2"/>
          <w:sz w:val="28"/>
          <w:szCs w:val="28"/>
        </w:rPr>
        <w:t xml:space="preserve">b) </w:t>
      </w:r>
      <w:r w:rsidR="00C45323" w:rsidRPr="00E8152C">
        <w:rPr>
          <w:spacing w:val="-2"/>
          <w:sz w:val="28"/>
          <w:szCs w:val="28"/>
        </w:rPr>
        <w:t>Chi tổng hợp, phân tích, đánh giá kết quả điều tra thống kê: 10 triệu đồng.</w:t>
      </w:r>
    </w:p>
    <w:p w:rsidR="00C45323" w:rsidRPr="00C45323" w:rsidRDefault="00C45323" w:rsidP="006631D3">
      <w:pPr>
        <w:widowControl w:val="0"/>
        <w:spacing w:before="120"/>
        <w:ind w:firstLine="720"/>
        <w:jc w:val="both"/>
        <w:rPr>
          <w:sz w:val="28"/>
          <w:szCs w:val="28"/>
        </w:rPr>
      </w:pPr>
      <w:r w:rsidRPr="00035204">
        <w:rPr>
          <w:bCs/>
          <w:sz w:val="28"/>
          <w:szCs w:val="28"/>
        </w:rPr>
        <w:t>2.</w:t>
      </w:r>
      <w:r w:rsidRPr="00C45323">
        <w:rPr>
          <w:sz w:val="28"/>
          <w:szCs w:val="28"/>
        </w:rPr>
        <w:t xml:space="preserve"> Chi cho đối tượng cung cấp thông tin; mức chi cụ thể như sau:</w:t>
      </w:r>
    </w:p>
    <w:p w:rsidR="00C45323" w:rsidRPr="00C45323" w:rsidRDefault="00C45323" w:rsidP="006631D3">
      <w:pPr>
        <w:widowControl w:val="0"/>
        <w:spacing w:before="120"/>
        <w:ind w:firstLine="720"/>
        <w:jc w:val="both"/>
        <w:rPr>
          <w:sz w:val="28"/>
          <w:szCs w:val="28"/>
        </w:rPr>
      </w:pPr>
      <w:r w:rsidRPr="00C45323">
        <w:rPr>
          <w:sz w:val="28"/>
          <w:szCs w:val="28"/>
        </w:rPr>
        <w:t>a) Đối với cá nhân:</w:t>
      </w:r>
    </w:p>
    <w:p w:rsidR="00C45323" w:rsidRPr="00C45323" w:rsidRDefault="00C45323" w:rsidP="006631D3">
      <w:pPr>
        <w:widowControl w:val="0"/>
        <w:spacing w:before="120"/>
        <w:ind w:firstLine="720"/>
        <w:jc w:val="both"/>
        <w:rPr>
          <w:sz w:val="28"/>
          <w:szCs w:val="28"/>
        </w:rPr>
      </w:pPr>
      <w:r w:rsidRPr="00C45323">
        <w:rPr>
          <w:sz w:val="28"/>
          <w:szCs w:val="28"/>
        </w:rPr>
        <w:t>- Từ 30 chỉ tiêu trở xuống: 40.000 đồng/phiếu.</w:t>
      </w:r>
    </w:p>
    <w:p w:rsidR="00C45323" w:rsidRPr="00C45323" w:rsidRDefault="00C45323" w:rsidP="006631D3">
      <w:pPr>
        <w:widowControl w:val="0"/>
        <w:spacing w:before="120"/>
        <w:ind w:firstLine="720"/>
        <w:jc w:val="both"/>
        <w:rPr>
          <w:sz w:val="28"/>
          <w:szCs w:val="28"/>
        </w:rPr>
      </w:pPr>
      <w:r w:rsidRPr="00C45323">
        <w:rPr>
          <w:sz w:val="28"/>
          <w:szCs w:val="28"/>
        </w:rPr>
        <w:t>- Từ 31 chỉ tiêu đến 40 chỉ tiêu: 50.000 đồng/phiếu.</w:t>
      </w:r>
    </w:p>
    <w:p w:rsidR="00C45323" w:rsidRPr="00C45323" w:rsidRDefault="00C45323" w:rsidP="006631D3">
      <w:pPr>
        <w:widowControl w:val="0"/>
        <w:spacing w:before="120"/>
        <w:ind w:firstLine="720"/>
        <w:jc w:val="both"/>
        <w:rPr>
          <w:sz w:val="28"/>
          <w:szCs w:val="28"/>
        </w:rPr>
      </w:pPr>
      <w:r w:rsidRPr="00C45323">
        <w:rPr>
          <w:sz w:val="28"/>
          <w:szCs w:val="28"/>
        </w:rPr>
        <w:t>- Trên 40 chỉ tiêu: 60.000 đồng/phiếu.</w:t>
      </w:r>
    </w:p>
    <w:p w:rsidR="00C45323" w:rsidRPr="00C45323" w:rsidRDefault="00C45323" w:rsidP="006631D3">
      <w:pPr>
        <w:widowControl w:val="0"/>
        <w:spacing w:before="120"/>
        <w:ind w:firstLine="720"/>
        <w:jc w:val="both"/>
        <w:rPr>
          <w:sz w:val="28"/>
          <w:szCs w:val="28"/>
        </w:rPr>
      </w:pPr>
      <w:r w:rsidRPr="00C45323">
        <w:rPr>
          <w:sz w:val="28"/>
          <w:szCs w:val="28"/>
        </w:rPr>
        <w:t>b) Đối với tổ chức (không bao gồm các cơ quan, đơn vị của Nhà nước thực hiện cung cấp thông tin theo quy định):</w:t>
      </w:r>
    </w:p>
    <w:p w:rsidR="00C45323" w:rsidRPr="00C45323" w:rsidRDefault="00C45323" w:rsidP="006631D3">
      <w:pPr>
        <w:widowControl w:val="0"/>
        <w:spacing w:before="120"/>
        <w:ind w:firstLine="720"/>
        <w:jc w:val="both"/>
        <w:rPr>
          <w:sz w:val="28"/>
          <w:szCs w:val="28"/>
        </w:rPr>
      </w:pPr>
      <w:r w:rsidRPr="00C45323">
        <w:rPr>
          <w:sz w:val="28"/>
          <w:szCs w:val="28"/>
        </w:rPr>
        <w:t>- Từ 30 chỉ tiêu trở xuống: 85.000 đồng/phiếu.</w:t>
      </w:r>
    </w:p>
    <w:p w:rsidR="00C45323" w:rsidRPr="00C45323" w:rsidRDefault="00C45323" w:rsidP="006631D3">
      <w:pPr>
        <w:widowControl w:val="0"/>
        <w:spacing w:before="120"/>
        <w:ind w:firstLine="720"/>
        <w:jc w:val="both"/>
        <w:rPr>
          <w:sz w:val="28"/>
          <w:szCs w:val="28"/>
        </w:rPr>
      </w:pPr>
      <w:r w:rsidRPr="00C45323">
        <w:rPr>
          <w:sz w:val="28"/>
          <w:szCs w:val="28"/>
        </w:rPr>
        <w:t>- Từ 31 chỉ tiêu đến 40 chỉ tiêu: 100.000 đồng/phiếu.</w:t>
      </w:r>
    </w:p>
    <w:p w:rsidR="00C45323" w:rsidRPr="00C45323" w:rsidRDefault="00C45323" w:rsidP="006631D3">
      <w:pPr>
        <w:widowControl w:val="0"/>
        <w:spacing w:before="120"/>
        <w:ind w:firstLine="720"/>
        <w:jc w:val="both"/>
        <w:rPr>
          <w:sz w:val="28"/>
          <w:szCs w:val="28"/>
        </w:rPr>
      </w:pPr>
      <w:r w:rsidRPr="00C45323">
        <w:rPr>
          <w:sz w:val="28"/>
          <w:szCs w:val="28"/>
        </w:rPr>
        <w:t>- Trên 40 chỉ tiêu: 115.000 đồng/phiếu.</w:t>
      </w:r>
    </w:p>
    <w:p w:rsidR="00C45323" w:rsidRPr="00C45323" w:rsidRDefault="00C45323" w:rsidP="006631D3">
      <w:pPr>
        <w:widowControl w:val="0"/>
        <w:spacing w:before="120"/>
        <w:ind w:firstLine="720"/>
        <w:jc w:val="both"/>
        <w:rPr>
          <w:sz w:val="28"/>
          <w:szCs w:val="28"/>
        </w:rPr>
      </w:pPr>
      <w:r w:rsidRPr="00C45323">
        <w:rPr>
          <w:sz w:val="28"/>
          <w:szCs w:val="28"/>
        </w:rPr>
        <w:t>c) Trường hợp đối tượng cung cấp thông tin là các cơ quan, đơn vị của Nhà nước mức chi cung cấp thông tin bằng 50% mức chi đối với tổ chức quy định tại điểm b khoản này.</w:t>
      </w:r>
    </w:p>
    <w:p w:rsidR="00C45323" w:rsidRPr="00C45323" w:rsidRDefault="00C45323" w:rsidP="006631D3">
      <w:pPr>
        <w:widowControl w:val="0"/>
        <w:spacing w:before="120"/>
        <w:ind w:firstLine="720"/>
        <w:jc w:val="both"/>
        <w:rPr>
          <w:sz w:val="28"/>
          <w:szCs w:val="28"/>
        </w:rPr>
      </w:pPr>
      <w:r w:rsidRPr="00035204">
        <w:rPr>
          <w:bCs/>
          <w:sz w:val="28"/>
          <w:szCs w:val="28"/>
        </w:rPr>
        <w:t>3.</w:t>
      </w:r>
      <w:r w:rsidRPr="00C45323">
        <w:rPr>
          <w:sz w:val="28"/>
          <w:szCs w:val="28"/>
        </w:rPr>
        <w:t xml:space="preserve"> Các nội dung chi và mức chi khác liên quan đến điều tra thống kê không quy định tại Nghị quyết này thì thực hiện theo quy định tại Điều 3 Thông tư số 109/2016/TT-BTC ngày 30 tháng 6 năm 2016 của Bộ trưởng Bộ Tài chính về quy</w:t>
      </w:r>
      <w:r w:rsidR="00105211">
        <w:rPr>
          <w:sz w:val="28"/>
          <w:szCs w:val="28"/>
        </w:rPr>
        <w:t xml:space="preserve"> </w:t>
      </w:r>
      <w:r w:rsidRPr="00C45323">
        <w:rPr>
          <w:sz w:val="28"/>
          <w:szCs w:val="28"/>
        </w:rPr>
        <w:t>định lập dự toán, quản lý, sử dụng và quyết toán kinh phí thực hiện các cuộc điều</w:t>
      </w:r>
      <w:r w:rsidR="00DC267A">
        <w:rPr>
          <w:sz w:val="28"/>
          <w:szCs w:val="28"/>
        </w:rPr>
        <w:t xml:space="preserve"> t</w:t>
      </w:r>
      <w:r w:rsidRPr="00C45323">
        <w:rPr>
          <w:sz w:val="28"/>
          <w:szCs w:val="28"/>
        </w:rPr>
        <w:t xml:space="preserve">ra thống kê, tổng điều tra thống kê quốc gia và Thông tư số 37/2022/TT-BTC ngày 22 tháng 6 năm 2022 của Bộ trưởng Bộ Tài chính sửa đổi, bổ sung khoản 9 </w:t>
      </w:r>
      <w:r w:rsidRPr="00C45323">
        <w:rPr>
          <w:sz w:val="28"/>
          <w:szCs w:val="28"/>
        </w:rPr>
        <w:lastRenderedPageBreak/>
        <w:t>Điều 3 và Mẫu số 01 kèm theo Thông tư số 109/2016/TT-BTC ngày 30 tháng 6 năm 2016 của Bộ trưởng Bộ Tài chính và các chế độ, tiêu chuẩn, định mức liên quan hiện hành của Trung ương và thành phố.</w:t>
      </w:r>
    </w:p>
    <w:p w:rsidR="00C45323" w:rsidRPr="00C45323" w:rsidRDefault="00C45323" w:rsidP="006631D3">
      <w:pPr>
        <w:widowControl w:val="0"/>
        <w:spacing w:before="120"/>
        <w:ind w:firstLine="720"/>
        <w:rPr>
          <w:sz w:val="28"/>
          <w:szCs w:val="28"/>
        </w:rPr>
      </w:pPr>
      <w:r w:rsidRPr="00C45323">
        <w:rPr>
          <w:b/>
          <w:bCs/>
          <w:sz w:val="28"/>
          <w:szCs w:val="28"/>
        </w:rPr>
        <w:t>Điều 3. Nguồn kinh phí thực hiện</w:t>
      </w:r>
    </w:p>
    <w:p w:rsidR="00C45323" w:rsidRPr="00C45323" w:rsidRDefault="00C45323" w:rsidP="006631D3">
      <w:pPr>
        <w:widowControl w:val="0"/>
        <w:spacing w:before="120"/>
        <w:ind w:firstLine="720"/>
        <w:jc w:val="both"/>
        <w:rPr>
          <w:sz w:val="28"/>
          <w:szCs w:val="28"/>
        </w:rPr>
      </w:pPr>
      <w:r w:rsidRPr="00035204">
        <w:rPr>
          <w:bCs/>
          <w:sz w:val="28"/>
          <w:szCs w:val="28"/>
        </w:rPr>
        <w:t>1.</w:t>
      </w:r>
      <w:r w:rsidRPr="00C45323">
        <w:rPr>
          <w:sz w:val="28"/>
          <w:szCs w:val="28"/>
        </w:rPr>
        <w:t xml:space="preserve"> </w:t>
      </w:r>
      <w:r w:rsidR="004D2D9E" w:rsidRPr="00717CE5">
        <w:rPr>
          <w:sz w:val="28"/>
          <w:szCs w:val="28"/>
        </w:rPr>
        <w:t>Ngân sách thành phố bảo đảm kinh phí thực hiện các cuộc điều tra thống kê do Chủ tịch Ủy ban nhân dân thành phố quyết định và bố trí trong dự toán chi ngân sách của các cơ quan, đơn vị được giao nhiệm vụ chủ trì tổ chức điều tra thống kê</w:t>
      </w:r>
      <w:r w:rsidRPr="00C45323">
        <w:rPr>
          <w:sz w:val="28"/>
          <w:szCs w:val="28"/>
        </w:rPr>
        <w:t>.</w:t>
      </w:r>
    </w:p>
    <w:p w:rsidR="00C45323" w:rsidRPr="00C45323" w:rsidRDefault="00C45323" w:rsidP="006631D3">
      <w:pPr>
        <w:widowControl w:val="0"/>
        <w:spacing w:before="120"/>
        <w:ind w:firstLine="720"/>
        <w:jc w:val="both"/>
        <w:rPr>
          <w:sz w:val="28"/>
          <w:szCs w:val="28"/>
        </w:rPr>
      </w:pPr>
      <w:r w:rsidRPr="00035204">
        <w:rPr>
          <w:bCs/>
          <w:sz w:val="28"/>
          <w:szCs w:val="28"/>
        </w:rPr>
        <w:t>2.</w:t>
      </w:r>
      <w:r w:rsidRPr="00C45323">
        <w:rPr>
          <w:sz w:val="28"/>
          <w:szCs w:val="28"/>
        </w:rPr>
        <w:t xml:space="preserve"> Nguồn kinh phí hợp pháp khác theo quy định của pháp luật.</w:t>
      </w:r>
    </w:p>
    <w:p w:rsidR="00CF5D00" w:rsidRPr="003B4F7B" w:rsidRDefault="00035204" w:rsidP="006631D3">
      <w:pPr>
        <w:widowControl w:val="0"/>
        <w:tabs>
          <w:tab w:val="left" w:pos="709"/>
        </w:tabs>
        <w:spacing w:before="120"/>
        <w:ind w:firstLine="567"/>
        <w:jc w:val="both"/>
        <w:rPr>
          <w:b/>
          <w:sz w:val="28"/>
          <w:szCs w:val="28"/>
          <w:lang w:val="vi-VN" w:eastAsia="vi-VN" w:bidi="vi-VN"/>
        </w:rPr>
      </w:pPr>
      <w:r>
        <w:rPr>
          <w:b/>
          <w:bCs/>
          <w:sz w:val="28"/>
          <w:szCs w:val="28"/>
        </w:rPr>
        <w:tab/>
      </w:r>
      <w:r w:rsidR="00CF5D00" w:rsidRPr="00BD33C4">
        <w:rPr>
          <w:b/>
          <w:bCs/>
          <w:sz w:val="28"/>
          <w:szCs w:val="28"/>
        </w:rPr>
        <w:t xml:space="preserve">Điều </w:t>
      </w:r>
      <w:r w:rsidR="00246F6A">
        <w:rPr>
          <w:b/>
          <w:bCs/>
          <w:sz w:val="28"/>
          <w:szCs w:val="28"/>
        </w:rPr>
        <w:t>4</w:t>
      </w:r>
      <w:r w:rsidR="00CF5D00" w:rsidRPr="00BD33C4">
        <w:rPr>
          <w:b/>
          <w:bCs/>
          <w:sz w:val="28"/>
          <w:szCs w:val="28"/>
        </w:rPr>
        <w:t xml:space="preserve">. </w:t>
      </w:r>
      <w:r w:rsidR="00CF5D00" w:rsidRPr="003B4F7B">
        <w:rPr>
          <w:b/>
          <w:sz w:val="28"/>
          <w:szCs w:val="28"/>
          <w:lang w:val="vi-VN" w:eastAsia="vi-VN" w:bidi="vi-VN"/>
        </w:rPr>
        <w:t>Tổ chức thực hiện</w:t>
      </w:r>
    </w:p>
    <w:p w:rsidR="00C45323" w:rsidRPr="00C45323" w:rsidRDefault="00C45323" w:rsidP="006631D3">
      <w:pPr>
        <w:widowControl w:val="0"/>
        <w:spacing w:before="120"/>
        <w:ind w:firstLine="720"/>
        <w:jc w:val="both"/>
        <w:rPr>
          <w:sz w:val="28"/>
          <w:szCs w:val="28"/>
        </w:rPr>
      </w:pPr>
      <w:r w:rsidRPr="00035204">
        <w:rPr>
          <w:bCs/>
          <w:sz w:val="28"/>
          <w:szCs w:val="28"/>
        </w:rPr>
        <w:t>1.</w:t>
      </w:r>
      <w:r w:rsidRPr="00C45323">
        <w:rPr>
          <w:sz w:val="28"/>
          <w:szCs w:val="28"/>
        </w:rPr>
        <w:t xml:space="preserve"> </w:t>
      </w:r>
      <w:r w:rsidR="003C1F3D">
        <w:rPr>
          <w:sz w:val="28"/>
          <w:szCs w:val="28"/>
        </w:rPr>
        <w:t>H</w:t>
      </w:r>
      <w:r w:rsidR="003C1F3D" w:rsidRPr="003C1F3D">
        <w:rPr>
          <w:sz w:val="28"/>
          <w:szCs w:val="28"/>
        </w:rPr>
        <w:t>ội</w:t>
      </w:r>
      <w:r w:rsidR="003C1F3D">
        <w:rPr>
          <w:sz w:val="28"/>
          <w:szCs w:val="28"/>
        </w:rPr>
        <w:t xml:space="preserve"> đ</w:t>
      </w:r>
      <w:r w:rsidR="003C1F3D" w:rsidRPr="003C1F3D">
        <w:rPr>
          <w:sz w:val="28"/>
          <w:szCs w:val="28"/>
        </w:rPr>
        <w:t>ồng</w:t>
      </w:r>
      <w:r w:rsidR="003C1F3D">
        <w:rPr>
          <w:sz w:val="28"/>
          <w:szCs w:val="28"/>
        </w:rPr>
        <w:t xml:space="preserve"> nh</w:t>
      </w:r>
      <w:r w:rsidR="003C1F3D" w:rsidRPr="003C1F3D">
        <w:rPr>
          <w:sz w:val="28"/>
          <w:szCs w:val="28"/>
        </w:rPr>
        <w:t>ân</w:t>
      </w:r>
      <w:r w:rsidR="003C1F3D">
        <w:rPr>
          <w:sz w:val="28"/>
          <w:szCs w:val="28"/>
        </w:rPr>
        <w:t xml:space="preserve"> d</w:t>
      </w:r>
      <w:r w:rsidR="003C1F3D" w:rsidRPr="003C1F3D">
        <w:rPr>
          <w:sz w:val="28"/>
          <w:szCs w:val="28"/>
        </w:rPr>
        <w:t>ân</w:t>
      </w:r>
      <w:r w:rsidR="003C1F3D">
        <w:rPr>
          <w:sz w:val="28"/>
          <w:szCs w:val="28"/>
        </w:rPr>
        <w:t xml:space="preserve"> g</w:t>
      </w:r>
      <w:r w:rsidRPr="00C45323">
        <w:rPr>
          <w:sz w:val="28"/>
          <w:szCs w:val="28"/>
        </w:rPr>
        <w:t>iao Ủy ban nhân dân thành phố tổ chức thực hiện Nghị quyết này theo chức năng, nhiệm vụ, quyền hạn được pháp luật quy định.</w:t>
      </w:r>
    </w:p>
    <w:p w:rsidR="00C45323" w:rsidRPr="00C45323" w:rsidRDefault="00C45323" w:rsidP="006631D3">
      <w:pPr>
        <w:widowControl w:val="0"/>
        <w:spacing w:before="120"/>
        <w:ind w:firstLine="720"/>
        <w:jc w:val="both"/>
        <w:rPr>
          <w:sz w:val="28"/>
          <w:szCs w:val="28"/>
        </w:rPr>
      </w:pPr>
      <w:r w:rsidRPr="00035204">
        <w:rPr>
          <w:bCs/>
          <w:sz w:val="28"/>
          <w:szCs w:val="28"/>
        </w:rPr>
        <w:t>2.</w:t>
      </w:r>
      <w:r w:rsidRPr="00C45323">
        <w:rPr>
          <w:sz w:val="28"/>
          <w:szCs w:val="28"/>
        </w:rPr>
        <w:t xml:space="preserve"> </w:t>
      </w:r>
      <w:r w:rsidR="003C1F3D">
        <w:rPr>
          <w:sz w:val="28"/>
          <w:szCs w:val="28"/>
        </w:rPr>
        <w:t>H</w:t>
      </w:r>
      <w:r w:rsidR="003C1F3D" w:rsidRPr="003C1F3D">
        <w:rPr>
          <w:sz w:val="28"/>
          <w:szCs w:val="28"/>
        </w:rPr>
        <w:t>ội</w:t>
      </w:r>
      <w:r w:rsidR="003C1F3D">
        <w:rPr>
          <w:sz w:val="28"/>
          <w:szCs w:val="28"/>
        </w:rPr>
        <w:t xml:space="preserve"> đ</w:t>
      </w:r>
      <w:r w:rsidR="003C1F3D" w:rsidRPr="003C1F3D">
        <w:rPr>
          <w:sz w:val="28"/>
          <w:szCs w:val="28"/>
        </w:rPr>
        <w:t>ồng</w:t>
      </w:r>
      <w:r w:rsidR="003C1F3D">
        <w:rPr>
          <w:sz w:val="28"/>
          <w:szCs w:val="28"/>
        </w:rPr>
        <w:t xml:space="preserve"> nh</w:t>
      </w:r>
      <w:r w:rsidR="003C1F3D" w:rsidRPr="003C1F3D">
        <w:rPr>
          <w:sz w:val="28"/>
          <w:szCs w:val="28"/>
        </w:rPr>
        <w:t>ân</w:t>
      </w:r>
      <w:r w:rsidR="003C1F3D">
        <w:rPr>
          <w:sz w:val="28"/>
          <w:szCs w:val="28"/>
        </w:rPr>
        <w:t xml:space="preserve"> d</w:t>
      </w:r>
      <w:r w:rsidR="003C1F3D" w:rsidRPr="003C1F3D">
        <w:rPr>
          <w:sz w:val="28"/>
          <w:szCs w:val="28"/>
        </w:rPr>
        <w:t>ân</w:t>
      </w:r>
      <w:r w:rsidR="003C1F3D">
        <w:rPr>
          <w:sz w:val="28"/>
          <w:szCs w:val="28"/>
        </w:rPr>
        <w:t xml:space="preserve"> g</w:t>
      </w:r>
      <w:r w:rsidRPr="00C45323">
        <w:rPr>
          <w:sz w:val="28"/>
          <w:szCs w:val="28"/>
        </w:rPr>
        <w:t>iao Thường trực Hội đồng nhân dân, các Ban của Hội đồng nhân dân, Tổ đại biểu Hội đồng nhân dân và đại biểu Hội đồng nhân dân thành phố giám s</w:t>
      </w:r>
      <w:r w:rsidR="009F2831">
        <w:rPr>
          <w:sz w:val="28"/>
          <w:szCs w:val="28"/>
        </w:rPr>
        <w:t>át việc thực hiện Nghị quyết</w:t>
      </w:r>
      <w:r w:rsidRPr="00C45323">
        <w:rPr>
          <w:sz w:val="28"/>
          <w:szCs w:val="28"/>
        </w:rPr>
        <w:t>.</w:t>
      </w:r>
    </w:p>
    <w:p w:rsidR="00C45323" w:rsidRPr="00C45323" w:rsidRDefault="00C45323" w:rsidP="006631D3">
      <w:pPr>
        <w:widowControl w:val="0"/>
        <w:spacing w:before="120"/>
        <w:ind w:firstLine="720"/>
        <w:jc w:val="both"/>
        <w:rPr>
          <w:sz w:val="28"/>
          <w:szCs w:val="28"/>
        </w:rPr>
      </w:pPr>
      <w:r w:rsidRPr="00C45323">
        <w:rPr>
          <w:b/>
          <w:bCs/>
          <w:sz w:val="28"/>
          <w:szCs w:val="28"/>
        </w:rPr>
        <w:t xml:space="preserve">Điều </w:t>
      </w:r>
      <w:r w:rsidR="00246F6A">
        <w:rPr>
          <w:b/>
          <w:bCs/>
          <w:sz w:val="28"/>
          <w:szCs w:val="28"/>
        </w:rPr>
        <w:t>5</w:t>
      </w:r>
      <w:r w:rsidRPr="00C45323">
        <w:rPr>
          <w:b/>
          <w:bCs/>
          <w:sz w:val="28"/>
          <w:szCs w:val="28"/>
        </w:rPr>
        <w:t>. Hiệu lực thi hành</w:t>
      </w:r>
    </w:p>
    <w:p w:rsidR="001544BD" w:rsidRPr="00E8152C" w:rsidRDefault="001544BD" w:rsidP="006631D3">
      <w:pPr>
        <w:widowControl w:val="0"/>
        <w:spacing w:before="120"/>
        <w:ind w:firstLine="720"/>
        <w:jc w:val="both"/>
        <w:rPr>
          <w:color w:val="FF0000"/>
          <w:sz w:val="28"/>
          <w:szCs w:val="28"/>
        </w:rPr>
      </w:pPr>
      <w:r w:rsidRPr="00C45323">
        <w:rPr>
          <w:sz w:val="28"/>
          <w:szCs w:val="28"/>
          <w:lang w:val="nl-NL"/>
        </w:rPr>
        <w:t xml:space="preserve">1. Nghị quyết này có hiệu lực thi </w:t>
      </w:r>
      <w:r w:rsidRPr="006B2369">
        <w:rPr>
          <w:sz w:val="28"/>
          <w:szCs w:val="28"/>
          <w:lang w:val="nl-NL"/>
        </w:rPr>
        <w:t xml:space="preserve">hành từ ngày </w:t>
      </w:r>
      <w:r w:rsidR="00E8152C" w:rsidRPr="006B2369">
        <w:rPr>
          <w:sz w:val="28"/>
          <w:szCs w:val="28"/>
          <w:lang w:val="nl-NL"/>
        </w:rPr>
        <w:t>31</w:t>
      </w:r>
      <w:r w:rsidRPr="006B2369">
        <w:rPr>
          <w:sz w:val="28"/>
          <w:szCs w:val="28"/>
          <w:lang w:val="nl-NL"/>
        </w:rPr>
        <w:t xml:space="preserve"> tháng</w:t>
      </w:r>
      <w:r w:rsidR="00FB4541" w:rsidRPr="006B2369">
        <w:rPr>
          <w:sz w:val="28"/>
          <w:szCs w:val="28"/>
          <w:lang w:val="nl-NL"/>
        </w:rPr>
        <w:t xml:space="preserve"> </w:t>
      </w:r>
      <w:r w:rsidR="00E8152C" w:rsidRPr="006B2369">
        <w:rPr>
          <w:sz w:val="28"/>
          <w:szCs w:val="28"/>
          <w:lang w:val="nl-NL"/>
        </w:rPr>
        <w:t>12</w:t>
      </w:r>
      <w:r w:rsidRPr="006B2369">
        <w:rPr>
          <w:sz w:val="28"/>
          <w:szCs w:val="28"/>
          <w:lang w:val="nl-NL"/>
        </w:rPr>
        <w:t xml:space="preserve"> năm 202</w:t>
      </w:r>
      <w:r w:rsidR="00AA2158" w:rsidRPr="006B2369">
        <w:rPr>
          <w:sz w:val="28"/>
          <w:szCs w:val="28"/>
          <w:lang w:val="nl-NL"/>
        </w:rPr>
        <w:t>5</w:t>
      </w:r>
      <w:r w:rsidRPr="006B2369">
        <w:rPr>
          <w:sz w:val="28"/>
          <w:szCs w:val="28"/>
        </w:rPr>
        <w:t>.</w:t>
      </w:r>
    </w:p>
    <w:p w:rsidR="001544BD" w:rsidRPr="00576FD3" w:rsidRDefault="001544BD" w:rsidP="006631D3">
      <w:pPr>
        <w:widowControl w:val="0"/>
        <w:spacing w:before="120"/>
        <w:ind w:firstLine="720"/>
        <w:jc w:val="both"/>
        <w:rPr>
          <w:sz w:val="28"/>
          <w:szCs w:val="28"/>
          <w:lang w:val="it-IT"/>
        </w:rPr>
      </w:pPr>
      <w:r w:rsidRPr="00576FD3">
        <w:rPr>
          <w:sz w:val="28"/>
          <w:szCs w:val="28"/>
          <w:lang w:val="it-IT"/>
        </w:rPr>
        <w:t>2. Nghị quyết số 04/20</w:t>
      </w:r>
      <w:r w:rsidR="00035204" w:rsidRPr="00576FD3">
        <w:rPr>
          <w:sz w:val="28"/>
          <w:szCs w:val="28"/>
          <w:lang w:val="it-IT"/>
        </w:rPr>
        <w:t>24</w:t>
      </w:r>
      <w:r w:rsidRPr="00576FD3">
        <w:rPr>
          <w:sz w:val="28"/>
          <w:szCs w:val="28"/>
          <w:lang w:val="it-IT"/>
        </w:rPr>
        <w:t>/NQ-HĐND ngày 0</w:t>
      </w:r>
      <w:r w:rsidR="00035204" w:rsidRPr="00576FD3">
        <w:rPr>
          <w:sz w:val="28"/>
          <w:szCs w:val="28"/>
          <w:lang w:val="it-IT"/>
        </w:rPr>
        <w:t>5</w:t>
      </w:r>
      <w:r w:rsidRPr="00576FD3">
        <w:rPr>
          <w:sz w:val="28"/>
          <w:szCs w:val="28"/>
          <w:lang w:val="it-IT"/>
        </w:rPr>
        <w:t xml:space="preserve"> tháng 7 năm 20</w:t>
      </w:r>
      <w:r w:rsidR="00035204" w:rsidRPr="00576FD3">
        <w:rPr>
          <w:sz w:val="28"/>
          <w:szCs w:val="28"/>
          <w:lang w:val="it-IT"/>
        </w:rPr>
        <w:t>24</w:t>
      </w:r>
      <w:r w:rsidRPr="00576FD3">
        <w:rPr>
          <w:sz w:val="28"/>
          <w:szCs w:val="28"/>
          <w:lang w:val="it-IT"/>
        </w:rPr>
        <w:t xml:space="preserve"> của Hội đồng nhân dân thành phố Cần Thơ </w:t>
      </w:r>
      <w:r w:rsidR="00035204" w:rsidRPr="00576FD3">
        <w:rPr>
          <w:sz w:val="28"/>
          <w:szCs w:val="28"/>
          <w:shd w:val="clear" w:color="auto" w:fill="FFFFFF"/>
        </w:rPr>
        <w:t>q</w:t>
      </w:r>
      <w:r w:rsidR="00035204" w:rsidRPr="00576FD3">
        <w:rPr>
          <w:sz w:val="28"/>
          <w:szCs w:val="28"/>
        </w:rPr>
        <w:t>uy</w:t>
      </w:r>
      <w:r w:rsidR="00035204" w:rsidRPr="00576FD3">
        <w:t xml:space="preserve"> </w:t>
      </w:r>
      <w:r w:rsidR="00035204" w:rsidRPr="00576FD3">
        <w:rPr>
          <w:sz w:val="28"/>
          <w:szCs w:val="28"/>
          <w:lang w:val="it-IT"/>
        </w:rPr>
        <w:t>định nội dung chi</w:t>
      </w:r>
      <w:r w:rsidR="00F910B4" w:rsidRPr="00576FD3">
        <w:rPr>
          <w:sz w:val="28"/>
          <w:szCs w:val="28"/>
          <w:lang w:val="it-IT"/>
        </w:rPr>
        <w:t xml:space="preserve"> và</w:t>
      </w:r>
      <w:r w:rsidR="00035204" w:rsidRPr="00576FD3">
        <w:rPr>
          <w:sz w:val="28"/>
          <w:szCs w:val="28"/>
          <w:lang w:val="it-IT"/>
        </w:rPr>
        <w:t xml:space="preserve"> mức chi thực hiện các cuộc điều tra thống kê do ngân sách địa phương bảo đảm hết hiệu lực kể từ ngày Nghị quyết này có hiệu lực.</w:t>
      </w:r>
    </w:p>
    <w:p w:rsidR="001544BD" w:rsidRPr="00576FD3" w:rsidRDefault="001544BD" w:rsidP="006631D3">
      <w:pPr>
        <w:widowControl w:val="0"/>
        <w:spacing w:before="120"/>
        <w:ind w:firstLine="720"/>
        <w:jc w:val="both"/>
        <w:rPr>
          <w:sz w:val="28"/>
          <w:szCs w:val="28"/>
          <w:lang w:val="it-IT"/>
        </w:rPr>
      </w:pPr>
      <w:r w:rsidRPr="00576FD3">
        <w:rPr>
          <w:sz w:val="28"/>
          <w:szCs w:val="28"/>
        </w:rPr>
        <w:t xml:space="preserve">3. </w:t>
      </w:r>
      <w:r w:rsidR="00BF3139" w:rsidRPr="00576FD3">
        <w:rPr>
          <w:sz w:val="28"/>
          <w:szCs w:val="28"/>
        </w:rPr>
        <w:t>Trong quá trình thực hiện nếu các</w:t>
      </w:r>
      <w:r w:rsidRPr="00576FD3">
        <w:rPr>
          <w:sz w:val="28"/>
          <w:szCs w:val="28"/>
          <w:lang w:val="it-IT"/>
        </w:rPr>
        <w:t xml:space="preserve"> văn bản viện dẫn tại Nghị quyết này được sửa đổi, bổ sung hoặc thay thế bằng văn bản mới thì được áp dụng theo các văn bản sửa đổi, bổ sung hoặc thay thế.</w:t>
      </w:r>
    </w:p>
    <w:p w:rsidR="00DB5A08" w:rsidRPr="00576FD3" w:rsidRDefault="001544BD" w:rsidP="00002AE5">
      <w:pPr>
        <w:widowControl w:val="0"/>
        <w:spacing w:before="120" w:after="240"/>
        <w:ind w:firstLine="720"/>
        <w:jc w:val="both"/>
        <w:rPr>
          <w:i/>
          <w:sz w:val="28"/>
          <w:szCs w:val="28"/>
          <w:lang w:val="nl-NL"/>
        </w:rPr>
      </w:pPr>
      <w:r w:rsidRPr="00576FD3">
        <w:rPr>
          <w:i/>
          <w:sz w:val="28"/>
          <w:szCs w:val="28"/>
          <w:lang w:val="nl-NL"/>
        </w:rPr>
        <w:t xml:space="preserve">Nghị quyết này </w:t>
      </w:r>
      <w:r w:rsidR="000D05D0">
        <w:rPr>
          <w:i/>
          <w:sz w:val="28"/>
          <w:szCs w:val="28"/>
          <w:lang w:val="nl-NL"/>
        </w:rPr>
        <w:t xml:space="preserve">đã </w:t>
      </w:r>
      <w:r w:rsidRPr="00576FD3">
        <w:rPr>
          <w:i/>
          <w:sz w:val="28"/>
          <w:szCs w:val="28"/>
          <w:lang w:val="nl-NL"/>
        </w:rPr>
        <w:t xml:space="preserve">được Hội đồng nhân dân thành phố Cần Thơ khóa </w:t>
      </w:r>
      <w:r w:rsidR="00FB4541" w:rsidRPr="00576FD3">
        <w:rPr>
          <w:i/>
          <w:sz w:val="28"/>
          <w:szCs w:val="28"/>
          <w:lang w:val="nl-NL"/>
        </w:rPr>
        <w:t>X</w:t>
      </w:r>
      <w:r w:rsidRPr="00576FD3">
        <w:rPr>
          <w:i/>
          <w:sz w:val="28"/>
          <w:szCs w:val="28"/>
          <w:lang w:val="nl-NL"/>
        </w:rPr>
        <w:t xml:space="preserve">, Kỳ họp thứ </w:t>
      </w:r>
      <w:r w:rsidR="00FB4541" w:rsidRPr="00576FD3">
        <w:rPr>
          <w:i/>
          <w:sz w:val="28"/>
          <w:szCs w:val="28"/>
          <w:lang w:val="nl-NL"/>
        </w:rPr>
        <w:t>Tám</w:t>
      </w:r>
      <w:r w:rsidR="00E8152C" w:rsidRPr="00576FD3">
        <w:rPr>
          <w:i/>
          <w:sz w:val="28"/>
          <w:szCs w:val="28"/>
          <w:lang w:val="nl-NL"/>
        </w:rPr>
        <w:t xml:space="preserve"> </w:t>
      </w:r>
      <w:r w:rsidRPr="00576FD3">
        <w:rPr>
          <w:i/>
          <w:sz w:val="28"/>
          <w:szCs w:val="28"/>
          <w:lang w:val="nl-NL"/>
        </w:rPr>
        <w:t xml:space="preserve">thông qua ngày </w:t>
      </w:r>
      <w:r w:rsidR="00E8152C" w:rsidRPr="00576FD3">
        <w:rPr>
          <w:i/>
          <w:sz w:val="28"/>
          <w:szCs w:val="28"/>
          <w:lang w:val="nl-NL"/>
        </w:rPr>
        <w:t>31</w:t>
      </w:r>
      <w:r w:rsidRPr="00576FD3">
        <w:rPr>
          <w:i/>
          <w:sz w:val="28"/>
          <w:szCs w:val="28"/>
          <w:lang w:val="nl-NL"/>
        </w:rPr>
        <w:t xml:space="preserve"> tháng </w:t>
      </w:r>
      <w:r w:rsidR="00FB4541" w:rsidRPr="00576FD3">
        <w:rPr>
          <w:i/>
          <w:sz w:val="28"/>
          <w:szCs w:val="28"/>
          <w:lang w:val="nl-NL"/>
        </w:rPr>
        <w:t>12</w:t>
      </w:r>
      <w:r w:rsidRPr="00576FD3">
        <w:rPr>
          <w:i/>
          <w:sz w:val="28"/>
          <w:szCs w:val="28"/>
          <w:lang w:val="nl-NL"/>
        </w:rPr>
        <w:t xml:space="preserve"> năm 2025</w:t>
      </w:r>
      <w:r w:rsidR="002F1513" w:rsidRPr="00576FD3">
        <w:rPr>
          <w:i/>
          <w:sz w:val="28"/>
          <w:szCs w:val="28"/>
          <w:lang w:val="nl-NL"/>
        </w:rPr>
        <w:t>./.</w:t>
      </w:r>
    </w:p>
    <w:tbl>
      <w:tblPr>
        <w:tblW w:w="9215" w:type="dxa"/>
        <w:tblLayout w:type="fixed"/>
        <w:tblLook w:val="01E0" w:firstRow="1" w:lastRow="1" w:firstColumn="1" w:lastColumn="1" w:noHBand="0" w:noVBand="0"/>
      </w:tblPr>
      <w:tblGrid>
        <w:gridCol w:w="4973"/>
        <w:gridCol w:w="4242"/>
      </w:tblGrid>
      <w:tr w:rsidR="00576FD3" w:rsidRPr="00576FD3" w:rsidTr="006B2369">
        <w:trPr>
          <w:trHeight w:val="276"/>
        </w:trPr>
        <w:tc>
          <w:tcPr>
            <w:tcW w:w="4973" w:type="dxa"/>
          </w:tcPr>
          <w:p w:rsidR="00F910B4" w:rsidRPr="00576FD3" w:rsidRDefault="00F910B4" w:rsidP="00105211">
            <w:pPr>
              <w:rPr>
                <w:sz w:val="22"/>
                <w:szCs w:val="22"/>
                <w:lang w:val="de-AT"/>
              </w:rPr>
            </w:pPr>
            <w:r w:rsidRPr="00576FD3">
              <w:rPr>
                <w:b/>
                <w:i/>
                <w:sz w:val="24"/>
                <w:szCs w:val="24"/>
                <w:lang w:val="nl-NL"/>
              </w:rPr>
              <w:t>Nơi nhận:</w:t>
            </w:r>
          </w:p>
          <w:p w:rsidR="00F910B4" w:rsidRPr="00576FD3" w:rsidRDefault="00F910B4" w:rsidP="00105211">
            <w:pPr>
              <w:rPr>
                <w:sz w:val="22"/>
                <w:szCs w:val="22"/>
                <w:lang w:val="de-AT"/>
              </w:rPr>
            </w:pPr>
            <w:r w:rsidRPr="00576FD3">
              <w:rPr>
                <w:sz w:val="22"/>
                <w:szCs w:val="22"/>
                <w:lang w:val="de-AT"/>
              </w:rPr>
              <w:t>- Ủy ban Thường vụ Quốc hội;</w:t>
            </w:r>
            <w:r w:rsidRPr="00576FD3">
              <w:rPr>
                <w:b/>
                <w:sz w:val="22"/>
                <w:szCs w:val="22"/>
                <w:lang w:val="de-AT"/>
              </w:rPr>
              <w:tab/>
            </w:r>
            <w:r w:rsidRPr="00576FD3">
              <w:rPr>
                <w:b/>
                <w:sz w:val="22"/>
                <w:szCs w:val="22"/>
                <w:lang w:val="de-AT"/>
              </w:rPr>
              <w:tab/>
            </w:r>
          </w:p>
          <w:p w:rsidR="00F910B4" w:rsidRPr="00576FD3" w:rsidRDefault="00F910B4" w:rsidP="00105211">
            <w:pPr>
              <w:rPr>
                <w:sz w:val="22"/>
                <w:szCs w:val="22"/>
                <w:lang w:val="de-AT"/>
              </w:rPr>
            </w:pPr>
            <w:r w:rsidRPr="00576FD3">
              <w:rPr>
                <w:sz w:val="22"/>
                <w:szCs w:val="22"/>
                <w:lang w:val="de-AT"/>
              </w:rPr>
              <w:t>- Chính phủ;</w:t>
            </w:r>
          </w:p>
          <w:p w:rsidR="00F910B4" w:rsidRPr="00576FD3" w:rsidRDefault="00F910B4" w:rsidP="00105211">
            <w:pPr>
              <w:rPr>
                <w:sz w:val="22"/>
                <w:szCs w:val="22"/>
                <w:lang w:val="de-AT"/>
              </w:rPr>
            </w:pPr>
            <w:r w:rsidRPr="00576FD3">
              <w:rPr>
                <w:sz w:val="22"/>
                <w:szCs w:val="22"/>
                <w:lang w:val="de-AT"/>
              </w:rPr>
              <w:t>- Bộ Tư pháp (Cục KTVB và QLXLVPHC);</w:t>
            </w:r>
          </w:p>
          <w:p w:rsidR="00F910B4" w:rsidRPr="00576FD3" w:rsidRDefault="00F910B4" w:rsidP="00105211">
            <w:pPr>
              <w:rPr>
                <w:sz w:val="22"/>
                <w:szCs w:val="22"/>
                <w:lang w:val="de-AT"/>
              </w:rPr>
            </w:pPr>
            <w:r w:rsidRPr="00576FD3">
              <w:rPr>
                <w:sz w:val="22"/>
                <w:szCs w:val="22"/>
                <w:lang w:val="de-AT"/>
              </w:rPr>
              <w:t>- Bộ Tài chính;</w:t>
            </w:r>
          </w:p>
          <w:p w:rsidR="00F910B4" w:rsidRPr="00576FD3" w:rsidRDefault="00F910B4" w:rsidP="00105211">
            <w:pPr>
              <w:rPr>
                <w:sz w:val="22"/>
                <w:szCs w:val="22"/>
                <w:lang w:val="de-AT"/>
              </w:rPr>
            </w:pPr>
            <w:r w:rsidRPr="00576FD3">
              <w:rPr>
                <w:sz w:val="22"/>
                <w:szCs w:val="22"/>
                <w:lang w:val="de-AT"/>
              </w:rPr>
              <w:t>- Đoàn đại biểu Quốc hội TP. Cần Thơ;</w:t>
            </w:r>
          </w:p>
          <w:p w:rsidR="00F910B4" w:rsidRPr="00576FD3" w:rsidRDefault="00F910B4" w:rsidP="00105211">
            <w:pPr>
              <w:rPr>
                <w:sz w:val="22"/>
                <w:szCs w:val="22"/>
                <w:lang w:val="de-AT"/>
              </w:rPr>
            </w:pPr>
            <w:r w:rsidRPr="00576FD3">
              <w:rPr>
                <w:sz w:val="22"/>
                <w:szCs w:val="22"/>
                <w:lang w:val="de-AT"/>
              </w:rPr>
              <w:t>- Thường trực Thành ủy;</w:t>
            </w:r>
          </w:p>
          <w:p w:rsidR="00F910B4" w:rsidRPr="00576FD3" w:rsidRDefault="00F910B4" w:rsidP="00105211">
            <w:pPr>
              <w:rPr>
                <w:sz w:val="22"/>
                <w:szCs w:val="22"/>
                <w:lang w:val="de-AT"/>
              </w:rPr>
            </w:pPr>
            <w:r w:rsidRPr="00576FD3">
              <w:rPr>
                <w:sz w:val="22"/>
                <w:szCs w:val="22"/>
                <w:lang w:val="de-AT"/>
              </w:rPr>
              <w:t>- Thường trực HĐND thành phố;</w:t>
            </w:r>
          </w:p>
          <w:p w:rsidR="00F910B4" w:rsidRPr="00576FD3" w:rsidRDefault="00F910B4" w:rsidP="00105211">
            <w:pPr>
              <w:rPr>
                <w:sz w:val="22"/>
                <w:szCs w:val="22"/>
                <w:lang w:val="de-AT"/>
              </w:rPr>
            </w:pPr>
            <w:r w:rsidRPr="00576FD3">
              <w:rPr>
                <w:sz w:val="22"/>
                <w:szCs w:val="22"/>
                <w:lang w:val="de-AT"/>
              </w:rPr>
              <w:t>- UBND thành phố;</w:t>
            </w:r>
          </w:p>
          <w:p w:rsidR="00F910B4" w:rsidRPr="00576FD3" w:rsidRDefault="00F910B4" w:rsidP="00105211">
            <w:pPr>
              <w:rPr>
                <w:sz w:val="22"/>
                <w:szCs w:val="22"/>
                <w:lang w:val="de-AT"/>
              </w:rPr>
            </w:pPr>
            <w:r w:rsidRPr="00576FD3">
              <w:rPr>
                <w:sz w:val="22"/>
                <w:szCs w:val="22"/>
                <w:lang w:val="de-AT"/>
              </w:rPr>
              <w:t>- UBMTTQVN thành phố;</w:t>
            </w:r>
          </w:p>
          <w:p w:rsidR="00F910B4" w:rsidRPr="00576FD3" w:rsidRDefault="00F910B4" w:rsidP="00105211">
            <w:pPr>
              <w:rPr>
                <w:sz w:val="22"/>
                <w:szCs w:val="22"/>
                <w:lang w:val="de-AT"/>
              </w:rPr>
            </w:pPr>
            <w:r w:rsidRPr="00576FD3">
              <w:rPr>
                <w:sz w:val="22"/>
                <w:szCs w:val="22"/>
                <w:lang w:val="de-AT"/>
              </w:rPr>
              <w:t>- Đại biểu HĐND thành phố;</w:t>
            </w:r>
          </w:p>
          <w:p w:rsidR="00F910B4" w:rsidRPr="00576FD3" w:rsidRDefault="00F910B4" w:rsidP="00105211">
            <w:pPr>
              <w:rPr>
                <w:sz w:val="22"/>
                <w:szCs w:val="22"/>
                <w:lang w:val="de-AT"/>
              </w:rPr>
            </w:pPr>
            <w:r w:rsidRPr="00576FD3">
              <w:rPr>
                <w:sz w:val="22"/>
                <w:szCs w:val="22"/>
                <w:lang w:val="de-AT"/>
              </w:rPr>
              <w:t>- Sở, ban, ngành, đoàn thể thành phố;</w:t>
            </w:r>
          </w:p>
          <w:p w:rsidR="00F910B4" w:rsidRPr="00576FD3" w:rsidRDefault="00F910B4" w:rsidP="00105211">
            <w:pPr>
              <w:rPr>
                <w:sz w:val="22"/>
                <w:szCs w:val="22"/>
                <w:lang w:val="de-AT"/>
              </w:rPr>
            </w:pPr>
            <w:r w:rsidRPr="00576FD3">
              <w:rPr>
                <w:sz w:val="22"/>
                <w:szCs w:val="22"/>
                <w:lang w:val="de-AT"/>
              </w:rPr>
              <w:t>- HĐND, UBND</w:t>
            </w:r>
            <w:r w:rsidR="009F2831" w:rsidRPr="00576FD3">
              <w:rPr>
                <w:sz w:val="22"/>
                <w:szCs w:val="22"/>
                <w:lang w:val="de-AT"/>
              </w:rPr>
              <w:t xml:space="preserve"> các</w:t>
            </w:r>
            <w:r w:rsidRPr="00576FD3">
              <w:rPr>
                <w:sz w:val="22"/>
                <w:szCs w:val="22"/>
                <w:lang w:val="de-AT"/>
              </w:rPr>
              <w:t xml:space="preserve"> xã, phường;</w:t>
            </w:r>
            <w:r w:rsidRPr="00576FD3">
              <w:rPr>
                <w:sz w:val="22"/>
                <w:szCs w:val="22"/>
                <w:lang w:val="de-AT"/>
              </w:rPr>
              <w:tab/>
            </w:r>
          </w:p>
          <w:p w:rsidR="00F910B4" w:rsidRPr="00576FD3" w:rsidRDefault="00F910B4" w:rsidP="00105211">
            <w:pPr>
              <w:jc w:val="both"/>
              <w:rPr>
                <w:sz w:val="22"/>
                <w:szCs w:val="22"/>
                <w:lang w:val="nl-NL"/>
              </w:rPr>
            </w:pPr>
            <w:r w:rsidRPr="00576FD3">
              <w:rPr>
                <w:sz w:val="22"/>
                <w:szCs w:val="22"/>
                <w:lang w:val="nl-NL"/>
              </w:rPr>
              <w:t xml:space="preserve">- TT. </w:t>
            </w:r>
            <w:r w:rsidR="009F2831" w:rsidRPr="00576FD3">
              <w:rPr>
                <w:sz w:val="22"/>
                <w:szCs w:val="22"/>
                <w:lang w:val="nl-NL"/>
              </w:rPr>
              <w:t>đ</w:t>
            </w:r>
            <w:r w:rsidRPr="00576FD3">
              <w:rPr>
                <w:sz w:val="22"/>
                <w:szCs w:val="22"/>
                <w:lang w:val="nl-NL"/>
              </w:rPr>
              <w:t>iều hành đô thị thông minh;</w:t>
            </w:r>
          </w:p>
          <w:p w:rsidR="00F910B4" w:rsidRPr="00576FD3" w:rsidRDefault="00F910B4" w:rsidP="00105211">
            <w:pPr>
              <w:rPr>
                <w:sz w:val="22"/>
                <w:szCs w:val="22"/>
                <w:lang w:val="nl-NL"/>
              </w:rPr>
            </w:pPr>
            <w:r w:rsidRPr="00576FD3">
              <w:rPr>
                <w:sz w:val="22"/>
                <w:szCs w:val="22"/>
                <w:lang w:val="nl-NL"/>
              </w:rPr>
              <w:t>- TT</w:t>
            </w:r>
            <w:r w:rsidR="009F2831" w:rsidRPr="00576FD3">
              <w:rPr>
                <w:sz w:val="22"/>
                <w:szCs w:val="22"/>
                <w:lang w:val="nl-NL"/>
              </w:rPr>
              <w:t>. lưu trữ lịch sử</w:t>
            </w:r>
            <w:r w:rsidRPr="00576FD3">
              <w:rPr>
                <w:sz w:val="22"/>
                <w:szCs w:val="22"/>
                <w:lang w:val="nl-NL"/>
              </w:rPr>
              <w:t xml:space="preserve"> thành phố;</w:t>
            </w:r>
          </w:p>
          <w:p w:rsidR="00F910B4" w:rsidRPr="00576FD3" w:rsidRDefault="00F910B4" w:rsidP="00105211">
            <w:pPr>
              <w:rPr>
                <w:sz w:val="22"/>
                <w:szCs w:val="22"/>
                <w:lang w:val="nl-NL"/>
              </w:rPr>
            </w:pPr>
            <w:r w:rsidRPr="00576FD3">
              <w:rPr>
                <w:sz w:val="22"/>
                <w:szCs w:val="22"/>
                <w:lang w:val="nl-NL"/>
              </w:rPr>
              <w:t>- Báo và Phát thanh, Truyền hình Cần Thơ;</w:t>
            </w:r>
          </w:p>
          <w:p w:rsidR="00F910B4" w:rsidRPr="00576FD3" w:rsidRDefault="00F910B4" w:rsidP="00105211">
            <w:pPr>
              <w:rPr>
                <w:b/>
                <w:i/>
                <w:sz w:val="24"/>
                <w:szCs w:val="24"/>
                <w:lang w:val="nl-NL"/>
              </w:rPr>
            </w:pPr>
            <w:r w:rsidRPr="00576FD3">
              <w:rPr>
                <w:sz w:val="22"/>
                <w:szCs w:val="22"/>
                <w:lang w:val="nl-NL"/>
              </w:rPr>
              <w:t>- Lưu: VT.</w:t>
            </w:r>
            <w:r w:rsidRPr="00576FD3">
              <w:rPr>
                <w:sz w:val="22"/>
                <w:szCs w:val="22"/>
                <w:vertAlign w:val="subscript"/>
                <w:lang w:val="nl-NL"/>
              </w:rPr>
              <w:t>KX</w:t>
            </w:r>
            <w:r w:rsidRPr="00576FD3">
              <w:rPr>
                <w:sz w:val="22"/>
                <w:szCs w:val="22"/>
                <w:lang w:val="nl-NL"/>
              </w:rPr>
              <w:t>.</w:t>
            </w:r>
          </w:p>
        </w:tc>
        <w:tc>
          <w:tcPr>
            <w:tcW w:w="4242" w:type="dxa"/>
          </w:tcPr>
          <w:p w:rsidR="00F910B4" w:rsidRPr="00576FD3" w:rsidRDefault="00F910B4" w:rsidP="006631D3">
            <w:pPr>
              <w:ind w:firstLine="950"/>
              <w:jc w:val="center"/>
              <w:rPr>
                <w:b/>
                <w:sz w:val="28"/>
                <w:szCs w:val="28"/>
                <w:lang w:val="nl-NL"/>
              </w:rPr>
            </w:pPr>
            <w:r w:rsidRPr="00576FD3">
              <w:rPr>
                <w:b/>
                <w:sz w:val="28"/>
                <w:szCs w:val="28"/>
                <w:lang w:val="nl-NL"/>
              </w:rPr>
              <w:t>CHỦ TỊCH</w:t>
            </w:r>
          </w:p>
          <w:p w:rsidR="00F910B4" w:rsidRPr="00576FD3" w:rsidRDefault="00F910B4" w:rsidP="00105211">
            <w:pPr>
              <w:jc w:val="center"/>
              <w:rPr>
                <w:b/>
                <w:sz w:val="28"/>
                <w:szCs w:val="28"/>
                <w:lang w:val="nl-NL"/>
              </w:rPr>
            </w:pPr>
          </w:p>
          <w:p w:rsidR="00F910B4" w:rsidRPr="00576FD3" w:rsidRDefault="00F910B4" w:rsidP="00105211">
            <w:pPr>
              <w:rPr>
                <w:b/>
                <w:sz w:val="28"/>
                <w:szCs w:val="28"/>
                <w:lang w:val="nl-NL"/>
              </w:rPr>
            </w:pPr>
            <w:r w:rsidRPr="00576FD3">
              <w:rPr>
                <w:b/>
                <w:sz w:val="28"/>
                <w:szCs w:val="28"/>
                <w:lang w:val="nl-NL"/>
              </w:rPr>
              <w:tab/>
            </w:r>
          </w:p>
          <w:p w:rsidR="00F910B4" w:rsidRPr="00576FD3" w:rsidRDefault="00F910B4" w:rsidP="00105211">
            <w:pPr>
              <w:jc w:val="center"/>
              <w:rPr>
                <w:b/>
                <w:sz w:val="28"/>
                <w:szCs w:val="28"/>
                <w:lang w:val="nl-NL"/>
              </w:rPr>
            </w:pPr>
          </w:p>
          <w:p w:rsidR="00F910B4" w:rsidRPr="00576FD3" w:rsidRDefault="00F910B4" w:rsidP="00F910B4">
            <w:pPr>
              <w:tabs>
                <w:tab w:val="left" w:pos="3135"/>
              </w:tabs>
              <w:rPr>
                <w:b/>
                <w:sz w:val="28"/>
                <w:szCs w:val="28"/>
                <w:lang w:val="nl-NL"/>
              </w:rPr>
            </w:pPr>
            <w:r w:rsidRPr="00576FD3">
              <w:rPr>
                <w:b/>
                <w:sz w:val="28"/>
                <w:szCs w:val="28"/>
                <w:lang w:val="nl-NL"/>
              </w:rPr>
              <w:tab/>
            </w:r>
          </w:p>
          <w:p w:rsidR="00F910B4" w:rsidRPr="00576FD3" w:rsidRDefault="00F910B4" w:rsidP="00105211">
            <w:pPr>
              <w:jc w:val="center"/>
              <w:rPr>
                <w:b/>
                <w:sz w:val="28"/>
                <w:szCs w:val="28"/>
                <w:lang w:val="nl-NL"/>
              </w:rPr>
            </w:pPr>
          </w:p>
          <w:p w:rsidR="00F910B4" w:rsidRPr="00576FD3" w:rsidRDefault="00F910B4" w:rsidP="00105211">
            <w:pPr>
              <w:jc w:val="center"/>
              <w:rPr>
                <w:b/>
                <w:sz w:val="28"/>
                <w:szCs w:val="28"/>
                <w:lang w:val="nl-NL"/>
              </w:rPr>
            </w:pPr>
          </w:p>
          <w:p w:rsidR="00F910B4" w:rsidRPr="00576FD3" w:rsidRDefault="00F910B4" w:rsidP="00105211">
            <w:pPr>
              <w:jc w:val="center"/>
              <w:rPr>
                <w:b/>
                <w:sz w:val="28"/>
                <w:szCs w:val="28"/>
                <w:lang w:val="nl-NL"/>
              </w:rPr>
            </w:pPr>
          </w:p>
          <w:p w:rsidR="00F910B4" w:rsidRPr="00576FD3" w:rsidRDefault="00F910B4" w:rsidP="006631D3">
            <w:pPr>
              <w:ind w:right="-391" w:firstLine="666"/>
              <w:jc w:val="center"/>
              <w:rPr>
                <w:b/>
                <w:sz w:val="28"/>
                <w:szCs w:val="28"/>
                <w:lang w:val="nl-NL"/>
              </w:rPr>
            </w:pPr>
            <w:r w:rsidRPr="00576FD3">
              <w:rPr>
                <w:b/>
                <w:sz w:val="28"/>
                <w:szCs w:val="28"/>
                <w:lang w:val="nl-NL"/>
              </w:rPr>
              <w:t>Đồng Văn Thanh</w:t>
            </w:r>
          </w:p>
          <w:p w:rsidR="00F910B4" w:rsidRPr="00576FD3" w:rsidRDefault="00F910B4" w:rsidP="006631D3">
            <w:pPr>
              <w:ind w:right="-391"/>
              <w:jc w:val="center"/>
              <w:rPr>
                <w:b/>
                <w:sz w:val="24"/>
                <w:szCs w:val="24"/>
                <w:lang w:val="nl-NL"/>
              </w:rPr>
            </w:pPr>
          </w:p>
          <w:p w:rsidR="00F910B4" w:rsidRPr="00576FD3" w:rsidRDefault="00F910B4" w:rsidP="00105211">
            <w:pPr>
              <w:jc w:val="center"/>
              <w:rPr>
                <w:b/>
                <w:sz w:val="27"/>
                <w:szCs w:val="27"/>
                <w:lang w:val="nl-NL"/>
              </w:rPr>
            </w:pPr>
          </w:p>
          <w:p w:rsidR="00F910B4" w:rsidRPr="00576FD3" w:rsidRDefault="00F910B4" w:rsidP="00A47C6B">
            <w:pPr>
              <w:rPr>
                <w:sz w:val="27"/>
                <w:szCs w:val="27"/>
                <w:lang w:val="nl-NL"/>
              </w:rPr>
            </w:pPr>
          </w:p>
          <w:p w:rsidR="00F910B4" w:rsidRPr="00576FD3" w:rsidRDefault="00F910B4" w:rsidP="00A47C6B">
            <w:pPr>
              <w:rPr>
                <w:sz w:val="27"/>
                <w:szCs w:val="27"/>
                <w:lang w:val="nl-NL"/>
              </w:rPr>
            </w:pPr>
          </w:p>
          <w:p w:rsidR="00F910B4" w:rsidRPr="00576FD3" w:rsidRDefault="00F910B4" w:rsidP="00A47C6B">
            <w:pPr>
              <w:jc w:val="right"/>
              <w:rPr>
                <w:sz w:val="27"/>
                <w:szCs w:val="27"/>
                <w:lang w:val="nl-NL"/>
              </w:rPr>
            </w:pPr>
          </w:p>
        </w:tc>
      </w:tr>
    </w:tbl>
    <w:p w:rsidR="00035165" w:rsidRPr="00C45323" w:rsidRDefault="00035165" w:rsidP="006B2369">
      <w:pPr>
        <w:rPr>
          <w:b/>
          <w:sz w:val="28"/>
          <w:szCs w:val="28"/>
        </w:rPr>
      </w:pPr>
    </w:p>
    <w:sectPr w:rsidR="00035165" w:rsidRPr="00C45323" w:rsidSect="006B2369">
      <w:headerReference w:type="default" r:id="rId10"/>
      <w:pgSz w:w="11907" w:h="16840" w:code="9"/>
      <w:pgMar w:top="1134" w:right="1134" w:bottom="1134" w:left="1701" w:header="62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B04" w:rsidRDefault="00B83B04">
      <w:r>
        <w:separator/>
      </w:r>
    </w:p>
  </w:endnote>
  <w:endnote w:type="continuationSeparator" w:id="0">
    <w:p w:rsidR="00B83B04" w:rsidRDefault="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I-WIN Sample Font">
    <w:altName w:val="Times New Roman"/>
    <w:panose1 w:val="00000000000000000000"/>
    <w:charset w:val="00"/>
    <w:family w:val="auto"/>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B04" w:rsidRDefault="00B83B04">
      <w:r>
        <w:separator/>
      </w:r>
    </w:p>
  </w:footnote>
  <w:footnote w:type="continuationSeparator" w:id="0">
    <w:p w:rsidR="00B83B04" w:rsidRDefault="00B83B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43E" w:rsidRDefault="00EE1612" w:rsidP="00A47C6B">
    <w:pPr>
      <w:pStyle w:val="Header"/>
      <w:jc w:val="center"/>
    </w:pPr>
    <w:r w:rsidRPr="00C93C37">
      <w:rPr>
        <w:sz w:val="26"/>
        <w:szCs w:val="26"/>
      </w:rPr>
      <w:fldChar w:fldCharType="begin"/>
    </w:r>
    <w:r w:rsidR="003E143E" w:rsidRPr="00C93C37">
      <w:rPr>
        <w:sz w:val="26"/>
        <w:szCs w:val="26"/>
      </w:rPr>
      <w:instrText xml:space="preserve"> PAGE   \* MERGEFORMAT </w:instrText>
    </w:r>
    <w:r w:rsidRPr="00C93C37">
      <w:rPr>
        <w:sz w:val="26"/>
        <w:szCs w:val="26"/>
      </w:rPr>
      <w:fldChar w:fldCharType="separate"/>
    </w:r>
    <w:r w:rsidR="00AA190D">
      <w:rPr>
        <w:noProof/>
        <w:sz w:val="26"/>
        <w:szCs w:val="26"/>
      </w:rPr>
      <w:t>4</w:t>
    </w:r>
    <w:r w:rsidRPr="00C93C37">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7A2C"/>
    <w:multiLevelType w:val="multilevel"/>
    <w:tmpl w:val="97201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CA7627"/>
    <w:multiLevelType w:val="multilevel"/>
    <w:tmpl w:val="EA5460BE"/>
    <w:lvl w:ilvl="0">
      <w:start w:val="1"/>
      <w:numFmt w:val="decimal"/>
      <w:lvlText w:val="%1."/>
      <w:lvlJc w:val="left"/>
      <w:rPr>
        <w:rFonts w:ascii="Times New Roman" w:eastAsia="Times New Roman" w:hAnsi="Times New Roman" w:cs="Times New Roman"/>
        <w:b w:val="0"/>
        <w:bCs w:val="0"/>
        <w:i w:val="0"/>
        <w:iCs w:val="0"/>
        <w:smallCaps w:val="0"/>
        <w:strike w:val="0"/>
        <w:color w:val="0F0C1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7234B"/>
    <w:multiLevelType w:val="multilevel"/>
    <w:tmpl w:val="37D67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813B7"/>
    <w:multiLevelType w:val="hybridMultilevel"/>
    <w:tmpl w:val="BB22BAC2"/>
    <w:lvl w:ilvl="0" w:tplc="A070912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5A675FC1"/>
    <w:multiLevelType w:val="multilevel"/>
    <w:tmpl w:val="65447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6843B6"/>
    <w:multiLevelType w:val="multilevel"/>
    <w:tmpl w:val="B14434BA"/>
    <w:lvl w:ilvl="0">
      <w:start w:val="1"/>
      <w:numFmt w:val="lowerLetter"/>
      <w:lvlText w:val="%1."/>
      <w:lvlJc w:val="left"/>
      <w:rPr>
        <w:rFonts w:ascii="Times New Roman" w:eastAsia="Times New Roman" w:hAnsi="Times New Roman" w:cs="Times New Roman"/>
        <w:b w:val="0"/>
        <w:bCs w:val="0"/>
        <w:i w:val="0"/>
        <w:iCs w:val="0"/>
        <w:smallCaps w:val="0"/>
        <w:strike w:val="0"/>
        <w:color w:val="0F0C1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701F41"/>
    <w:multiLevelType w:val="multilevel"/>
    <w:tmpl w:val="788E452A"/>
    <w:lvl w:ilvl="0">
      <w:start w:val="1"/>
      <w:numFmt w:val="lowerLetter"/>
      <w:lvlText w:val="%1."/>
      <w:lvlJc w:val="left"/>
      <w:rPr>
        <w:rFonts w:ascii="Times New Roman" w:eastAsia="Times New Roman" w:hAnsi="Times New Roman" w:cs="Times New Roman"/>
        <w:b w:val="0"/>
        <w:bCs w:val="0"/>
        <w:i w:val="0"/>
        <w:iCs w:val="0"/>
        <w:smallCaps w:val="0"/>
        <w:strike w:val="0"/>
        <w:color w:val="0F0C1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47412C"/>
    <w:multiLevelType w:val="multilevel"/>
    <w:tmpl w:val="EE6C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6C"/>
    <w:rsid w:val="00002AE5"/>
    <w:rsid w:val="00003BCE"/>
    <w:rsid w:val="000043B8"/>
    <w:rsid w:val="000079E0"/>
    <w:rsid w:val="0001120F"/>
    <w:rsid w:val="00012293"/>
    <w:rsid w:val="000137D1"/>
    <w:rsid w:val="000158C2"/>
    <w:rsid w:val="00017BA2"/>
    <w:rsid w:val="000219F0"/>
    <w:rsid w:val="00022227"/>
    <w:rsid w:val="00023142"/>
    <w:rsid w:val="00024951"/>
    <w:rsid w:val="000268FC"/>
    <w:rsid w:val="00027257"/>
    <w:rsid w:val="00031577"/>
    <w:rsid w:val="00032689"/>
    <w:rsid w:val="00032D7E"/>
    <w:rsid w:val="00034D73"/>
    <w:rsid w:val="00035165"/>
    <w:rsid w:val="00035204"/>
    <w:rsid w:val="000372E5"/>
    <w:rsid w:val="00037AE6"/>
    <w:rsid w:val="00040F25"/>
    <w:rsid w:val="00040FC3"/>
    <w:rsid w:val="000437EF"/>
    <w:rsid w:val="00046C20"/>
    <w:rsid w:val="000542DA"/>
    <w:rsid w:val="00054A13"/>
    <w:rsid w:val="00055D96"/>
    <w:rsid w:val="000572A9"/>
    <w:rsid w:val="000651B8"/>
    <w:rsid w:val="00066BEC"/>
    <w:rsid w:val="000701FB"/>
    <w:rsid w:val="000717EE"/>
    <w:rsid w:val="00072758"/>
    <w:rsid w:val="000733E7"/>
    <w:rsid w:val="00076DF9"/>
    <w:rsid w:val="00082488"/>
    <w:rsid w:val="00083260"/>
    <w:rsid w:val="00083C18"/>
    <w:rsid w:val="00084D68"/>
    <w:rsid w:val="00084F4D"/>
    <w:rsid w:val="00085C1A"/>
    <w:rsid w:val="00086855"/>
    <w:rsid w:val="00087944"/>
    <w:rsid w:val="00093032"/>
    <w:rsid w:val="000933AB"/>
    <w:rsid w:val="00095D2B"/>
    <w:rsid w:val="000A02CD"/>
    <w:rsid w:val="000A20AF"/>
    <w:rsid w:val="000A2564"/>
    <w:rsid w:val="000A25E2"/>
    <w:rsid w:val="000A38F2"/>
    <w:rsid w:val="000A584B"/>
    <w:rsid w:val="000A66A3"/>
    <w:rsid w:val="000A7435"/>
    <w:rsid w:val="000A7A06"/>
    <w:rsid w:val="000B5E78"/>
    <w:rsid w:val="000B6202"/>
    <w:rsid w:val="000B67C3"/>
    <w:rsid w:val="000C03E1"/>
    <w:rsid w:val="000C263C"/>
    <w:rsid w:val="000C5113"/>
    <w:rsid w:val="000C5AAB"/>
    <w:rsid w:val="000C70B1"/>
    <w:rsid w:val="000C7715"/>
    <w:rsid w:val="000D05D0"/>
    <w:rsid w:val="000D0C60"/>
    <w:rsid w:val="000D1C79"/>
    <w:rsid w:val="000D24B7"/>
    <w:rsid w:val="000D39AF"/>
    <w:rsid w:val="000D3FC3"/>
    <w:rsid w:val="000E027A"/>
    <w:rsid w:val="000E18F7"/>
    <w:rsid w:val="000E1C54"/>
    <w:rsid w:val="000E2625"/>
    <w:rsid w:val="000E2F4B"/>
    <w:rsid w:val="000F0DCA"/>
    <w:rsid w:val="000F455B"/>
    <w:rsid w:val="000F6191"/>
    <w:rsid w:val="000F75D9"/>
    <w:rsid w:val="00101385"/>
    <w:rsid w:val="00104CF9"/>
    <w:rsid w:val="00105211"/>
    <w:rsid w:val="001052AA"/>
    <w:rsid w:val="00106664"/>
    <w:rsid w:val="00106C7E"/>
    <w:rsid w:val="001134B1"/>
    <w:rsid w:val="00114BDB"/>
    <w:rsid w:val="0012298E"/>
    <w:rsid w:val="001242E3"/>
    <w:rsid w:val="0012554C"/>
    <w:rsid w:val="00126CF9"/>
    <w:rsid w:val="00126D93"/>
    <w:rsid w:val="00130029"/>
    <w:rsid w:val="00133BF1"/>
    <w:rsid w:val="001354BA"/>
    <w:rsid w:val="00141AF7"/>
    <w:rsid w:val="00145B7B"/>
    <w:rsid w:val="00145C08"/>
    <w:rsid w:val="00146011"/>
    <w:rsid w:val="001514EE"/>
    <w:rsid w:val="00152071"/>
    <w:rsid w:val="001544BD"/>
    <w:rsid w:val="00154956"/>
    <w:rsid w:val="00155D19"/>
    <w:rsid w:val="00155F44"/>
    <w:rsid w:val="0015767F"/>
    <w:rsid w:val="0016097E"/>
    <w:rsid w:val="00160BFB"/>
    <w:rsid w:val="00161308"/>
    <w:rsid w:val="00164181"/>
    <w:rsid w:val="00165E2D"/>
    <w:rsid w:val="00166E26"/>
    <w:rsid w:val="00172546"/>
    <w:rsid w:val="00172CC4"/>
    <w:rsid w:val="00173308"/>
    <w:rsid w:val="00176364"/>
    <w:rsid w:val="00176601"/>
    <w:rsid w:val="00176C05"/>
    <w:rsid w:val="001815CE"/>
    <w:rsid w:val="00183CBC"/>
    <w:rsid w:val="00183D61"/>
    <w:rsid w:val="00186E01"/>
    <w:rsid w:val="00191C1F"/>
    <w:rsid w:val="0019706D"/>
    <w:rsid w:val="00197CD5"/>
    <w:rsid w:val="001A319B"/>
    <w:rsid w:val="001A3929"/>
    <w:rsid w:val="001A3A2B"/>
    <w:rsid w:val="001A3A63"/>
    <w:rsid w:val="001A5C48"/>
    <w:rsid w:val="001B0604"/>
    <w:rsid w:val="001B0805"/>
    <w:rsid w:val="001B3109"/>
    <w:rsid w:val="001B4837"/>
    <w:rsid w:val="001B5F11"/>
    <w:rsid w:val="001B6176"/>
    <w:rsid w:val="001B77AE"/>
    <w:rsid w:val="001C15A8"/>
    <w:rsid w:val="001C2EAA"/>
    <w:rsid w:val="001C3B28"/>
    <w:rsid w:val="001D1203"/>
    <w:rsid w:val="001D3014"/>
    <w:rsid w:val="001D4669"/>
    <w:rsid w:val="001D4C48"/>
    <w:rsid w:val="001D5FC1"/>
    <w:rsid w:val="001D6069"/>
    <w:rsid w:val="001D71D8"/>
    <w:rsid w:val="001D7B6E"/>
    <w:rsid w:val="001E05C4"/>
    <w:rsid w:val="001E1426"/>
    <w:rsid w:val="001E1D23"/>
    <w:rsid w:val="001E3536"/>
    <w:rsid w:val="001E4EA2"/>
    <w:rsid w:val="001F002A"/>
    <w:rsid w:val="001F2133"/>
    <w:rsid w:val="001F2ED4"/>
    <w:rsid w:val="001F3A38"/>
    <w:rsid w:val="001F4FF2"/>
    <w:rsid w:val="001F6043"/>
    <w:rsid w:val="001F6B53"/>
    <w:rsid w:val="001F7E45"/>
    <w:rsid w:val="002005A6"/>
    <w:rsid w:val="00201657"/>
    <w:rsid w:val="00201A55"/>
    <w:rsid w:val="00203CF2"/>
    <w:rsid w:val="00204692"/>
    <w:rsid w:val="002072FB"/>
    <w:rsid w:val="00207EEA"/>
    <w:rsid w:val="0021020E"/>
    <w:rsid w:val="002109C6"/>
    <w:rsid w:val="00213C0A"/>
    <w:rsid w:val="00215DF9"/>
    <w:rsid w:val="00222267"/>
    <w:rsid w:val="00223B97"/>
    <w:rsid w:val="00224719"/>
    <w:rsid w:val="002250B8"/>
    <w:rsid w:val="00226896"/>
    <w:rsid w:val="002345CD"/>
    <w:rsid w:val="00234732"/>
    <w:rsid w:val="002350CF"/>
    <w:rsid w:val="002359E9"/>
    <w:rsid w:val="00235C78"/>
    <w:rsid w:val="00235F52"/>
    <w:rsid w:val="00236369"/>
    <w:rsid w:val="00237905"/>
    <w:rsid w:val="002401B8"/>
    <w:rsid w:val="00240401"/>
    <w:rsid w:val="0024282E"/>
    <w:rsid w:val="00246A44"/>
    <w:rsid w:val="00246F6A"/>
    <w:rsid w:val="0024718D"/>
    <w:rsid w:val="002475A8"/>
    <w:rsid w:val="0024775F"/>
    <w:rsid w:val="0025066A"/>
    <w:rsid w:val="0025181C"/>
    <w:rsid w:val="00251CDD"/>
    <w:rsid w:val="002531F9"/>
    <w:rsid w:val="00254371"/>
    <w:rsid w:val="00256411"/>
    <w:rsid w:val="00257CC4"/>
    <w:rsid w:val="002619FF"/>
    <w:rsid w:val="00264333"/>
    <w:rsid w:val="002654FC"/>
    <w:rsid w:val="00266D6C"/>
    <w:rsid w:val="00272083"/>
    <w:rsid w:val="0027253E"/>
    <w:rsid w:val="00276FA0"/>
    <w:rsid w:val="00277442"/>
    <w:rsid w:val="00280065"/>
    <w:rsid w:val="0028231B"/>
    <w:rsid w:val="00283799"/>
    <w:rsid w:val="00283A7A"/>
    <w:rsid w:val="00285E56"/>
    <w:rsid w:val="00286AD8"/>
    <w:rsid w:val="00291F53"/>
    <w:rsid w:val="0029205F"/>
    <w:rsid w:val="002923F5"/>
    <w:rsid w:val="00292A5C"/>
    <w:rsid w:val="0029300E"/>
    <w:rsid w:val="0029566D"/>
    <w:rsid w:val="00296739"/>
    <w:rsid w:val="00296935"/>
    <w:rsid w:val="00297A0B"/>
    <w:rsid w:val="002A012B"/>
    <w:rsid w:val="002A1889"/>
    <w:rsid w:val="002A19C8"/>
    <w:rsid w:val="002A1D01"/>
    <w:rsid w:val="002A20E4"/>
    <w:rsid w:val="002A274D"/>
    <w:rsid w:val="002A3108"/>
    <w:rsid w:val="002A48AC"/>
    <w:rsid w:val="002B0EAB"/>
    <w:rsid w:val="002C07CF"/>
    <w:rsid w:val="002C0ECB"/>
    <w:rsid w:val="002C1F2B"/>
    <w:rsid w:val="002C4F95"/>
    <w:rsid w:val="002C587B"/>
    <w:rsid w:val="002C5EE3"/>
    <w:rsid w:val="002C7F87"/>
    <w:rsid w:val="002D16EC"/>
    <w:rsid w:val="002D2788"/>
    <w:rsid w:val="002D3B69"/>
    <w:rsid w:val="002D400F"/>
    <w:rsid w:val="002D44E0"/>
    <w:rsid w:val="002D7647"/>
    <w:rsid w:val="002E14EE"/>
    <w:rsid w:val="002E5CA3"/>
    <w:rsid w:val="002E5DA0"/>
    <w:rsid w:val="002E6FD3"/>
    <w:rsid w:val="002E7A70"/>
    <w:rsid w:val="002F1513"/>
    <w:rsid w:val="002F388C"/>
    <w:rsid w:val="002F4FF8"/>
    <w:rsid w:val="002F67D6"/>
    <w:rsid w:val="002F69C9"/>
    <w:rsid w:val="0030026F"/>
    <w:rsid w:val="00301447"/>
    <w:rsid w:val="0030227A"/>
    <w:rsid w:val="00304F82"/>
    <w:rsid w:val="00307D81"/>
    <w:rsid w:val="00307DED"/>
    <w:rsid w:val="003149A3"/>
    <w:rsid w:val="0032038E"/>
    <w:rsid w:val="00320D6B"/>
    <w:rsid w:val="00320F45"/>
    <w:rsid w:val="00322456"/>
    <w:rsid w:val="00323CD5"/>
    <w:rsid w:val="00323CEA"/>
    <w:rsid w:val="003242CB"/>
    <w:rsid w:val="00325290"/>
    <w:rsid w:val="00325A05"/>
    <w:rsid w:val="00325A06"/>
    <w:rsid w:val="00330447"/>
    <w:rsid w:val="003307B6"/>
    <w:rsid w:val="003338B9"/>
    <w:rsid w:val="00333E11"/>
    <w:rsid w:val="003340D9"/>
    <w:rsid w:val="00334582"/>
    <w:rsid w:val="00334DC7"/>
    <w:rsid w:val="0033684A"/>
    <w:rsid w:val="00337123"/>
    <w:rsid w:val="00337847"/>
    <w:rsid w:val="003409C7"/>
    <w:rsid w:val="00341FF0"/>
    <w:rsid w:val="00344004"/>
    <w:rsid w:val="00345F2F"/>
    <w:rsid w:val="00346B18"/>
    <w:rsid w:val="003518BC"/>
    <w:rsid w:val="00354AE7"/>
    <w:rsid w:val="00354C77"/>
    <w:rsid w:val="00360AAF"/>
    <w:rsid w:val="0036427C"/>
    <w:rsid w:val="00366866"/>
    <w:rsid w:val="00366E8B"/>
    <w:rsid w:val="0037195C"/>
    <w:rsid w:val="00372D5D"/>
    <w:rsid w:val="003745E7"/>
    <w:rsid w:val="003755B8"/>
    <w:rsid w:val="0037578F"/>
    <w:rsid w:val="003804D1"/>
    <w:rsid w:val="003806DC"/>
    <w:rsid w:val="00387FF8"/>
    <w:rsid w:val="003918AF"/>
    <w:rsid w:val="00393A89"/>
    <w:rsid w:val="0039436E"/>
    <w:rsid w:val="0039449D"/>
    <w:rsid w:val="00395531"/>
    <w:rsid w:val="003974A7"/>
    <w:rsid w:val="00397973"/>
    <w:rsid w:val="003A0780"/>
    <w:rsid w:val="003A25D2"/>
    <w:rsid w:val="003A2B63"/>
    <w:rsid w:val="003A54A1"/>
    <w:rsid w:val="003A6022"/>
    <w:rsid w:val="003A6255"/>
    <w:rsid w:val="003A6C9C"/>
    <w:rsid w:val="003B0B56"/>
    <w:rsid w:val="003B1DBE"/>
    <w:rsid w:val="003B4986"/>
    <w:rsid w:val="003C1F3D"/>
    <w:rsid w:val="003C24A7"/>
    <w:rsid w:val="003C287F"/>
    <w:rsid w:val="003C336D"/>
    <w:rsid w:val="003C5A01"/>
    <w:rsid w:val="003D0BC6"/>
    <w:rsid w:val="003D2E33"/>
    <w:rsid w:val="003D4A2D"/>
    <w:rsid w:val="003D6DD2"/>
    <w:rsid w:val="003D6F09"/>
    <w:rsid w:val="003D7845"/>
    <w:rsid w:val="003E143E"/>
    <w:rsid w:val="003E215B"/>
    <w:rsid w:val="003E2DD0"/>
    <w:rsid w:val="003E3119"/>
    <w:rsid w:val="003E6FCD"/>
    <w:rsid w:val="003F06F3"/>
    <w:rsid w:val="003F0C1E"/>
    <w:rsid w:val="003F1A20"/>
    <w:rsid w:val="003F1D04"/>
    <w:rsid w:val="003F5389"/>
    <w:rsid w:val="00400B49"/>
    <w:rsid w:val="004013E6"/>
    <w:rsid w:val="004035A1"/>
    <w:rsid w:val="00404537"/>
    <w:rsid w:val="00406E61"/>
    <w:rsid w:val="004109CA"/>
    <w:rsid w:val="004109EA"/>
    <w:rsid w:val="00410E77"/>
    <w:rsid w:val="0041132E"/>
    <w:rsid w:val="00413185"/>
    <w:rsid w:val="0041404A"/>
    <w:rsid w:val="00414B17"/>
    <w:rsid w:val="00414D1A"/>
    <w:rsid w:val="00415880"/>
    <w:rsid w:val="004164A3"/>
    <w:rsid w:val="004174FE"/>
    <w:rsid w:val="00417846"/>
    <w:rsid w:val="0042006B"/>
    <w:rsid w:val="00420ACA"/>
    <w:rsid w:val="00421732"/>
    <w:rsid w:val="00425630"/>
    <w:rsid w:val="004302BD"/>
    <w:rsid w:val="00436219"/>
    <w:rsid w:val="004363E8"/>
    <w:rsid w:val="0044005D"/>
    <w:rsid w:val="00440180"/>
    <w:rsid w:val="00440388"/>
    <w:rsid w:val="00440E71"/>
    <w:rsid w:val="004421EE"/>
    <w:rsid w:val="0044231F"/>
    <w:rsid w:val="00442EBF"/>
    <w:rsid w:val="004440F7"/>
    <w:rsid w:val="00446092"/>
    <w:rsid w:val="00451620"/>
    <w:rsid w:val="00451BA6"/>
    <w:rsid w:val="00453A01"/>
    <w:rsid w:val="00454187"/>
    <w:rsid w:val="00454290"/>
    <w:rsid w:val="004559AA"/>
    <w:rsid w:val="00456565"/>
    <w:rsid w:val="00456B38"/>
    <w:rsid w:val="004579CC"/>
    <w:rsid w:val="00461DCA"/>
    <w:rsid w:val="00462279"/>
    <w:rsid w:val="004625FF"/>
    <w:rsid w:val="00462D14"/>
    <w:rsid w:val="00463B2D"/>
    <w:rsid w:val="0046490D"/>
    <w:rsid w:val="00467160"/>
    <w:rsid w:val="00467A86"/>
    <w:rsid w:val="00467F89"/>
    <w:rsid w:val="004720C3"/>
    <w:rsid w:val="00475CFE"/>
    <w:rsid w:val="00476213"/>
    <w:rsid w:val="00481CB8"/>
    <w:rsid w:val="00483558"/>
    <w:rsid w:val="0048477E"/>
    <w:rsid w:val="00484B4B"/>
    <w:rsid w:val="00484DAE"/>
    <w:rsid w:val="00485C43"/>
    <w:rsid w:val="00485E7A"/>
    <w:rsid w:val="0048641F"/>
    <w:rsid w:val="00487D04"/>
    <w:rsid w:val="004903FA"/>
    <w:rsid w:val="00494A2F"/>
    <w:rsid w:val="004956C9"/>
    <w:rsid w:val="00495845"/>
    <w:rsid w:val="00496A34"/>
    <w:rsid w:val="00497E8C"/>
    <w:rsid w:val="004A164E"/>
    <w:rsid w:val="004A2B96"/>
    <w:rsid w:val="004A2FC8"/>
    <w:rsid w:val="004A5674"/>
    <w:rsid w:val="004A5DDB"/>
    <w:rsid w:val="004B11C7"/>
    <w:rsid w:val="004B1775"/>
    <w:rsid w:val="004B17DE"/>
    <w:rsid w:val="004B26B6"/>
    <w:rsid w:val="004B40FE"/>
    <w:rsid w:val="004B4A85"/>
    <w:rsid w:val="004B60EF"/>
    <w:rsid w:val="004C0C0B"/>
    <w:rsid w:val="004C2AD3"/>
    <w:rsid w:val="004C338F"/>
    <w:rsid w:val="004C362F"/>
    <w:rsid w:val="004C3C1A"/>
    <w:rsid w:val="004C5618"/>
    <w:rsid w:val="004C5DE9"/>
    <w:rsid w:val="004C7D8C"/>
    <w:rsid w:val="004D03C5"/>
    <w:rsid w:val="004D2D9E"/>
    <w:rsid w:val="004D3DF5"/>
    <w:rsid w:val="004D6259"/>
    <w:rsid w:val="004D63B6"/>
    <w:rsid w:val="004E0EDC"/>
    <w:rsid w:val="004E2794"/>
    <w:rsid w:val="004E3F91"/>
    <w:rsid w:val="004E6456"/>
    <w:rsid w:val="004E7901"/>
    <w:rsid w:val="004E7C4D"/>
    <w:rsid w:val="004E7CC9"/>
    <w:rsid w:val="004F0D84"/>
    <w:rsid w:val="004F139C"/>
    <w:rsid w:val="004F6A56"/>
    <w:rsid w:val="00500197"/>
    <w:rsid w:val="005012E8"/>
    <w:rsid w:val="00501322"/>
    <w:rsid w:val="00502ABE"/>
    <w:rsid w:val="00503EFB"/>
    <w:rsid w:val="00510439"/>
    <w:rsid w:val="00513AED"/>
    <w:rsid w:val="005144B6"/>
    <w:rsid w:val="0051673D"/>
    <w:rsid w:val="0051700B"/>
    <w:rsid w:val="00520417"/>
    <w:rsid w:val="0052103B"/>
    <w:rsid w:val="00522ED0"/>
    <w:rsid w:val="00524E62"/>
    <w:rsid w:val="005254E2"/>
    <w:rsid w:val="005257E8"/>
    <w:rsid w:val="00527EDD"/>
    <w:rsid w:val="00530D46"/>
    <w:rsid w:val="00535386"/>
    <w:rsid w:val="005361D7"/>
    <w:rsid w:val="00537148"/>
    <w:rsid w:val="005421FC"/>
    <w:rsid w:val="005427C3"/>
    <w:rsid w:val="005449E6"/>
    <w:rsid w:val="00546CCD"/>
    <w:rsid w:val="00547809"/>
    <w:rsid w:val="005504A3"/>
    <w:rsid w:val="00550D30"/>
    <w:rsid w:val="0055127C"/>
    <w:rsid w:val="005548FC"/>
    <w:rsid w:val="005568D7"/>
    <w:rsid w:val="00557605"/>
    <w:rsid w:val="005606D5"/>
    <w:rsid w:val="0056177B"/>
    <w:rsid w:val="00562B2B"/>
    <w:rsid w:val="00563FC5"/>
    <w:rsid w:val="005646A3"/>
    <w:rsid w:val="00564E12"/>
    <w:rsid w:val="005654AF"/>
    <w:rsid w:val="0056634B"/>
    <w:rsid w:val="005675D6"/>
    <w:rsid w:val="00567DD2"/>
    <w:rsid w:val="00567F04"/>
    <w:rsid w:val="00572118"/>
    <w:rsid w:val="00572F86"/>
    <w:rsid w:val="00573063"/>
    <w:rsid w:val="0057441B"/>
    <w:rsid w:val="005746CB"/>
    <w:rsid w:val="00575441"/>
    <w:rsid w:val="00575DC4"/>
    <w:rsid w:val="00576FD3"/>
    <w:rsid w:val="00580060"/>
    <w:rsid w:val="00582B3F"/>
    <w:rsid w:val="005840BE"/>
    <w:rsid w:val="00584159"/>
    <w:rsid w:val="00584405"/>
    <w:rsid w:val="00586006"/>
    <w:rsid w:val="00587CA7"/>
    <w:rsid w:val="00591607"/>
    <w:rsid w:val="00591D86"/>
    <w:rsid w:val="0059243C"/>
    <w:rsid w:val="005964B1"/>
    <w:rsid w:val="00596C7E"/>
    <w:rsid w:val="005974FF"/>
    <w:rsid w:val="005A1454"/>
    <w:rsid w:val="005A1850"/>
    <w:rsid w:val="005A3566"/>
    <w:rsid w:val="005A4289"/>
    <w:rsid w:val="005A61BC"/>
    <w:rsid w:val="005A6BAC"/>
    <w:rsid w:val="005B088A"/>
    <w:rsid w:val="005B0A7D"/>
    <w:rsid w:val="005B291E"/>
    <w:rsid w:val="005B2E51"/>
    <w:rsid w:val="005B367F"/>
    <w:rsid w:val="005B569B"/>
    <w:rsid w:val="005B5BE0"/>
    <w:rsid w:val="005B6545"/>
    <w:rsid w:val="005B6CD2"/>
    <w:rsid w:val="005C02D2"/>
    <w:rsid w:val="005C0E5E"/>
    <w:rsid w:val="005C0EA0"/>
    <w:rsid w:val="005C2E66"/>
    <w:rsid w:val="005C3BDE"/>
    <w:rsid w:val="005C3D4B"/>
    <w:rsid w:val="005C3EB1"/>
    <w:rsid w:val="005D0025"/>
    <w:rsid w:val="005D013F"/>
    <w:rsid w:val="005D08A8"/>
    <w:rsid w:val="005D27B1"/>
    <w:rsid w:val="005D5037"/>
    <w:rsid w:val="005D5086"/>
    <w:rsid w:val="005D55B0"/>
    <w:rsid w:val="005D628B"/>
    <w:rsid w:val="005E03C6"/>
    <w:rsid w:val="005E04F9"/>
    <w:rsid w:val="005E14DC"/>
    <w:rsid w:val="005E2204"/>
    <w:rsid w:val="005E23E7"/>
    <w:rsid w:val="005E273B"/>
    <w:rsid w:val="005E343A"/>
    <w:rsid w:val="005E4ABE"/>
    <w:rsid w:val="005E63A8"/>
    <w:rsid w:val="005F06D5"/>
    <w:rsid w:val="005F1238"/>
    <w:rsid w:val="005F5ADC"/>
    <w:rsid w:val="005F6823"/>
    <w:rsid w:val="005F6891"/>
    <w:rsid w:val="00600FC1"/>
    <w:rsid w:val="0060151C"/>
    <w:rsid w:val="00603B22"/>
    <w:rsid w:val="0060534F"/>
    <w:rsid w:val="0060570F"/>
    <w:rsid w:val="00606216"/>
    <w:rsid w:val="006070B4"/>
    <w:rsid w:val="006104E0"/>
    <w:rsid w:val="0061160B"/>
    <w:rsid w:val="006117DA"/>
    <w:rsid w:val="006119C8"/>
    <w:rsid w:val="00611D09"/>
    <w:rsid w:val="00613E53"/>
    <w:rsid w:val="00621133"/>
    <w:rsid w:val="006230D0"/>
    <w:rsid w:val="00625FA3"/>
    <w:rsid w:val="00626CFC"/>
    <w:rsid w:val="00627307"/>
    <w:rsid w:val="00627D39"/>
    <w:rsid w:val="006313AF"/>
    <w:rsid w:val="00631552"/>
    <w:rsid w:val="0063184E"/>
    <w:rsid w:val="00632222"/>
    <w:rsid w:val="00632509"/>
    <w:rsid w:val="00632E95"/>
    <w:rsid w:val="0063515D"/>
    <w:rsid w:val="00636058"/>
    <w:rsid w:val="00636201"/>
    <w:rsid w:val="0063674C"/>
    <w:rsid w:val="0063739F"/>
    <w:rsid w:val="006402E4"/>
    <w:rsid w:val="00641560"/>
    <w:rsid w:val="00642A80"/>
    <w:rsid w:val="00642E08"/>
    <w:rsid w:val="006563E5"/>
    <w:rsid w:val="006609CB"/>
    <w:rsid w:val="00661018"/>
    <w:rsid w:val="00661254"/>
    <w:rsid w:val="006617A2"/>
    <w:rsid w:val="00662D81"/>
    <w:rsid w:val="006631D3"/>
    <w:rsid w:val="006631ED"/>
    <w:rsid w:val="00665328"/>
    <w:rsid w:val="00665D29"/>
    <w:rsid w:val="0066798B"/>
    <w:rsid w:val="00671B54"/>
    <w:rsid w:val="006730B9"/>
    <w:rsid w:val="00674DE0"/>
    <w:rsid w:val="006779A4"/>
    <w:rsid w:val="00677B3A"/>
    <w:rsid w:val="00680A31"/>
    <w:rsid w:val="00682014"/>
    <w:rsid w:val="006821DD"/>
    <w:rsid w:val="00682A5B"/>
    <w:rsid w:val="00683D55"/>
    <w:rsid w:val="006840F6"/>
    <w:rsid w:val="0068451A"/>
    <w:rsid w:val="00684CB9"/>
    <w:rsid w:val="00686E16"/>
    <w:rsid w:val="00690016"/>
    <w:rsid w:val="00690108"/>
    <w:rsid w:val="006907E6"/>
    <w:rsid w:val="00691212"/>
    <w:rsid w:val="00695D6D"/>
    <w:rsid w:val="00697F57"/>
    <w:rsid w:val="006A1038"/>
    <w:rsid w:val="006A2D4D"/>
    <w:rsid w:val="006A30D0"/>
    <w:rsid w:val="006A4698"/>
    <w:rsid w:val="006A68E0"/>
    <w:rsid w:val="006A6F78"/>
    <w:rsid w:val="006A70CF"/>
    <w:rsid w:val="006B2369"/>
    <w:rsid w:val="006B322D"/>
    <w:rsid w:val="006C06BF"/>
    <w:rsid w:val="006C12E2"/>
    <w:rsid w:val="006C2CD8"/>
    <w:rsid w:val="006C3548"/>
    <w:rsid w:val="006C4C22"/>
    <w:rsid w:val="006C4D1C"/>
    <w:rsid w:val="006C57DA"/>
    <w:rsid w:val="006C7CAB"/>
    <w:rsid w:val="006D0007"/>
    <w:rsid w:val="006D1329"/>
    <w:rsid w:val="006D2440"/>
    <w:rsid w:val="006E01DD"/>
    <w:rsid w:val="006E2F97"/>
    <w:rsid w:val="006E445F"/>
    <w:rsid w:val="006E45DB"/>
    <w:rsid w:val="006E497F"/>
    <w:rsid w:val="006E4BD8"/>
    <w:rsid w:val="006E5BAB"/>
    <w:rsid w:val="006E6CFE"/>
    <w:rsid w:val="006E7363"/>
    <w:rsid w:val="006F04FF"/>
    <w:rsid w:val="006F07FB"/>
    <w:rsid w:val="006F1256"/>
    <w:rsid w:val="006F13BB"/>
    <w:rsid w:val="006F45B3"/>
    <w:rsid w:val="006F5682"/>
    <w:rsid w:val="00702456"/>
    <w:rsid w:val="0070341B"/>
    <w:rsid w:val="0070467A"/>
    <w:rsid w:val="007064F5"/>
    <w:rsid w:val="00710F91"/>
    <w:rsid w:val="00710FF7"/>
    <w:rsid w:val="00713285"/>
    <w:rsid w:val="00713AF0"/>
    <w:rsid w:val="0071522D"/>
    <w:rsid w:val="00716507"/>
    <w:rsid w:val="00721528"/>
    <w:rsid w:val="007236F0"/>
    <w:rsid w:val="00725EA4"/>
    <w:rsid w:val="0072747E"/>
    <w:rsid w:val="0073173F"/>
    <w:rsid w:val="00732506"/>
    <w:rsid w:val="00735443"/>
    <w:rsid w:val="00736507"/>
    <w:rsid w:val="00737314"/>
    <w:rsid w:val="00737A43"/>
    <w:rsid w:val="00740758"/>
    <w:rsid w:val="0074212D"/>
    <w:rsid w:val="007501A2"/>
    <w:rsid w:val="007515B5"/>
    <w:rsid w:val="00751882"/>
    <w:rsid w:val="007545F0"/>
    <w:rsid w:val="0076127C"/>
    <w:rsid w:val="007621E4"/>
    <w:rsid w:val="00762790"/>
    <w:rsid w:val="0076296E"/>
    <w:rsid w:val="00763FD4"/>
    <w:rsid w:val="007640B4"/>
    <w:rsid w:val="007663A9"/>
    <w:rsid w:val="007716B3"/>
    <w:rsid w:val="0077262E"/>
    <w:rsid w:val="00773A62"/>
    <w:rsid w:val="00774539"/>
    <w:rsid w:val="00775318"/>
    <w:rsid w:val="00775441"/>
    <w:rsid w:val="00780DCA"/>
    <w:rsid w:val="0078606F"/>
    <w:rsid w:val="00787307"/>
    <w:rsid w:val="007926F0"/>
    <w:rsid w:val="007932B6"/>
    <w:rsid w:val="0079748F"/>
    <w:rsid w:val="007A09D5"/>
    <w:rsid w:val="007A09D6"/>
    <w:rsid w:val="007A3094"/>
    <w:rsid w:val="007A3166"/>
    <w:rsid w:val="007A5588"/>
    <w:rsid w:val="007A68C2"/>
    <w:rsid w:val="007A7DE9"/>
    <w:rsid w:val="007B1164"/>
    <w:rsid w:val="007B1F38"/>
    <w:rsid w:val="007B453C"/>
    <w:rsid w:val="007B513E"/>
    <w:rsid w:val="007B5AE6"/>
    <w:rsid w:val="007B6317"/>
    <w:rsid w:val="007B75DD"/>
    <w:rsid w:val="007B791C"/>
    <w:rsid w:val="007B79AA"/>
    <w:rsid w:val="007C0590"/>
    <w:rsid w:val="007C219D"/>
    <w:rsid w:val="007C2559"/>
    <w:rsid w:val="007C30D1"/>
    <w:rsid w:val="007C3A41"/>
    <w:rsid w:val="007C5674"/>
    <w:rsid w:val="007C771E"/>
    <w:rsid w:val="007D0348"/>
    <w:rsid w:val="007D251F"/>
    <w:rsid w:val="007D28F7"/>
    <w:rsid w:val="007D2FEE"/>
    <w:rsid w:val="007D4956"/>
    <w:rsid w:val="007D729C"/>
    <w:rsid w:val="007D7FFB"/>
    <w:rsid w:val="007E227A"/>
    <w:rsid w:val="007E2790"/>
    <w:rsid w:val="007E3CF1"/>
    <w:rsid w:val="007E56A6"/>
    <w:rsid w:val="007E5DC0"/>
    <w:rsid w:val="007E61AE"/>
    <w:rsid w:val="007E7A30"/>
    <w:rsid w:val="007F05A6"/>
    <w:rsid w:val="007F33DC"/>
    <w:rsid w:val="007F38EF"/>
    <w:rsid w:val="007F4A79"/>
    <w:rsid w:val="007F4B7E"/>
    <w:rsid w:val="007F6298"/>
    <w:rsid w:val="007F7010"/>
    <w:rsid w:val="008012F9"/>
    <w:rsid w:val="00801B33"/>
    <w:rsid w:val="00802831"/>
    <w:rsid w:val="00803613"/>
    <w:rsid w:val="00806FB2"/>
    <w:rsid w:val="008076A0"/>
    <w:rsid w:val="00807EE5"/>
    <w:rsid w:val="00810DB3"/>
    <w:rsid w:val="00811065"/>
    <w:rsid w:val="008116A7"/>
    <w:rsid w:val="00811A11"/>
    <w:rsid w:val="008153EB"/>
    <w:rsid w:val="00816711"/>
    <w:rsid w:val="00817DEF"/>
    <w:rsid w:val="00822099"/>
    <w:rsid w:val="008257BD"/>
    <w:rsid w:val="0082750A"/>
    <w:rsid w:val="00827F38"/>
    <w:rsid w:val="008312BE"/>
    <w:rsid w:val="00832655"/>
    <w:rsid w:val="00834C3B"/>
    <w:rsid w:val="008359C4"/>
    <w:rsid w:val="008360BD"/>
    <w:rsid w:val="008365F4"/>
    <w:rsid w:val="00837ED7"/>
    <w:rsid w:val="00841EEF"/>
    <w:rsid w:val="00842962"/>
    <w:rsid w:val="00843A35"/>
    <w:rsid w:val="00844E8D"/>
    <w:rsid w:val="00845B85"/>
    <w:rsid w:val="00845D85"/>
    <w:rsid w:val="00845EA4"/>
    <w:rsid w:val="0084677A"/>
    <w:rsid w:val="00846AA2"/>
    <w:rsid w:val="00847267"/>
    <w:rsid w:val="00851B58"/>
    <w:rsid w:val="00856983"/>
    <w:rsid w:val="008577EB"/>
    <w:rsid w:val="008650BE"/>
    <w:rsid w:val="00865FCF"/>
    <w:rsid w:val="00873533"/>
    <w:rsid w:val="0087388F"/>
    <w:rsid w:val="00875ECE"/>
    <w:rsid w:val="00877A10"/>
    <w:rsid w:val="00877A76"/>
    <w:rsid w:val="0088145F"/>
    <w:rsid w:val="00881697"/>
    <w:rsid w:val="008846FB"/>
    <w:rsid w:val="00890504"/>
    <w:rsid w:val="00890EED"/>
    <w:rsid w:val="00897508"/>
    <w:rsid w:val="008A0180"/>
    <w:rsid w:val="008A0690"/>
    <w:rsid w:val="008A156C"/>
    <w:rsid w:val="008A294A"/>
    <w:rsid w:val="008A6FC6"/>
    <w:rsid w:val="008A756F"/>
    <w:rsid w:val="008B2491"/>
    <w:rsid w:val="008B5DD0"/>
    <w:rsid w:val="008B6257"/>
    <w:rsid w:val="008B69BC"/>
    <w:rsid w:val="008B7EAE"/>
    <w:rsid w:val="008C2648"/>
    <w:rsid w:val="008C28F7"/>
    <w:rsid w:val="008C3F3D"/>
    <w:rsid w:val="008C532F"/>
    <w:rsid w:val="008C6F89"/>
    <w:rsid w:val="008D009B"/>
    <w:rsid w:val="008D16DB"/>
    <w:rsid w:val="008D25D7"/>
    <w:rsid w:val="008D4C33"/>
    <w:rsid w:val="008D5A6C"/>
    <w:rsid w:val="008D5A6E"/>
    <w:rsid w:val="008D7995"/>
    <w:rsid w:val="008E0054"/>
    <w:rsid w:val="008E3C9B"/>
    <w:rsid w:val="008E5122"/>
    <w:rsid w:val="008E5AEF"/>
    <w:rsid w:val="008E5B67"/>
    <w:rsid w:val="008F12D0"/>
    <w:rsid w:val="008F289A"/>
    <w:rsid w:val="008F33CE"/>
    <w:rsid w:val="008F40FB"/>
    <w:rsid w:val="008F46A3"/>
    <w:rsid w:val="008F46D6"/>
    <w:rsid w:val="008F7472"/>
    <w:rsid w:val="008F7E95"/>
    <w:rsid w:val="009011DF"/>
    <w:rsid w:val="0090307C"/>
    <w:rsid w:val="00904C8A"/>
    <w:rsid w:val="00904FA9"/>
    <w:rsid w:val="00905FA1"/>
    <w:rsid w:val="00912B22"/>
    <w:rsid w:val="00915302"/>
    <w:rsid w:val="009175E8"/>
    <w:rsid w:val="00917E2E"/>
    <w:rsid w:val="00917E36"/>
    <w:rsid w:val="00923438"/>
    <w:rsid w:val="009302AE"/>
    <w:rsid w:val="009302E7"/>
    <w:rsid w:val="009370CC"/>
    <w:rsid w:val="00941929"/>
    <w:rsid w:val="00941B83"/>
    <w:rsid w:val="00942841"/>
    <w:rsid w:val="00943861"/>
    <w:rsid w:val="00946755"/>
    <w:rsid w:val="00952826"/>
    <w:rsid w:val="00952F73"/>
    <w:rsid w:val="00954645"/>
    <w:rsid w:val="00957874"/>
    <w:rsid w:val="009620D1"/>
    <w:rsid w:val="00965CD8"/>
    <w:rsid w:val="009672E0"/>
    <w:rsid w:val="009745F3"/>
    <w:rsid w:val="00977493"/>
    <w:rsid w:val="00977507"/>
    <w:rsid w:val="009824A3"/>
    <w:rsid w:val="00982604"/>
    <w:rsid w:val="009840B2"/>
    <w:rsid w:val="009844DA"/>
    <w:rsid w:val="00984760"/>
    <w:rsid w:val="00986A4A"/>
    <w:rsid w:val="009871FD"/>
    <w:rsid w:val="009922CC"/>
    <w:rsid w:val="009930E9"/>
    <w:rsid w:val="00994EFD"/>
    <w:rsid w:val="00995EBF"/>
    <w:rsid w:val="009A11BB"/>
    <w:rsid w:val="009A1556"/>
    <w:rsid w:val="009A1E7A"/>
    <w:rsid w:val="009A7DC9"/>
    <w:rsid w:val="009B1753"/>
    <w:rsid w:val="009B27AB"/>
    <w:rsid w:val="009B3E4E"/>
    <w:rsid w:val="009B5475"/>
    <w:rsid w:val="009B5C6C"/>
    <w:rsid w:val="009B5E27"/>
    <w:rsid w:val="009B6203"/>
    <w:rsid w:val="009B69BB"/>
    <w:rsid w:val="009C0CEB"/>
    <w:rsid w:val="009C0E86"/>
    <w:rsid w:val="009C2F5A"/>
    <w:rsid w:val="009C3C75"/>
    <w:rsid w:val="009C4D99"/>
    <w:rsid w:val="009C6B89"/>
    <w:rsid w:val="009C7496"/>
    <w:rsid w:val="009D1496"/>
    <w:rsid w:val="009D1BF2"/>
    <w:rsid w:val="009D2B69"/>
    <w:rsid w:val="009D3027"/>
    <w:rsid w:val="009D319C"/>
    <w:rsid w:val="009D7061"/>
    <w:rsid w:val="009E1C02"/>
    <w:rsid w:val="009E2959"/>
    <w:rsid w:val="009E37B8"/>
    <w:rsid w:val="009E4C27"/>
    <w:rsid w:val="009E52F3"/>
    <w:rsid w:val="009F16A5"/>
    <w:rsid w:val="009F2831"/>
    <w:rsid w:val="009F5E05"/>
    <w:rsid w:val="009F6CE5"/>
    <w:rsid w:val="009F70B6"/>
    <w:rsid w:val="00A02E0B"/>
    <w:rsid w:val="00A070BD"/>
    <w:rsid w:val="00A076F1"/>
    <w:rsid w:val="00A10ED9"/>
    <w:rsid w:val="00A13A9A"/>
    <w:rsid w:val="00A17F0B"/>
    <w:rsid w:val="00A23362"/>
    <w:rsid w:val="00A238F4"/>
    <w:rsid w:val="00A31168"/>
    <w:rsid w:val="00A3442C"/>
    <w:rsid w:val="00A3455D"/>
    <w:rsid w:val="00A37292"/>
    <w:rsid w:val="00A418B8"/>
    <w:rsid w:val="00A4602D"/>
    <w:rsid w:val="00A4612E"/>
    <w:rsid w:val="00A47C6B"/>
    <w:rsid w:val="00A513FA"/>
    <w:rsid w:val="00A52AEC"/>
    <w:rsid w:val="00A5323C"/>
    <w:rsid w:val="00A561BF"/>
    <w:rsid w:val="00A568AA"/>
    <w:rsid w:val="00A572EE"/>
    <w:rsid w:val="00A60B15"/>
    <w:rsid w:val="00A61FF6"/>
    <w:rsid w:val="00A6351D"/>
    <w:rsid w:val="00A63C35"/>
    <w:rsid w:val="00A65A92"/>
    <w:rsid w:val="00A710AC"/>
    <w:rsid w:val="00A75DF6"/>
    <w:rsid w:val="00A8019F"/>
    <w:rsid w:val="00A80BA6"/>
    <w:rsid w:val="00A814F2"/>
    <w:rsid w:val="00A81817"/>
    <w:rsid w:val="00A824BB"/>
    <w:rsid w:val="00A92F4B"/>
    <w:rsid w:val="00A93DC7"/>
    <w:rsid w:val="00A955C2"/>
    <w:rsid w:val="00AA102A"/>
    <w:rsid w:val="00AA190D"/>
    <w:rsid w:val="00AA1CC4"/>
    <w:rsid w:val="00AA2158"/>
    <w:rsid w:val="00AA2B5B"/>
    <w:rsid w:val="00AA332A"/>
    <w:rsid w:val="00AA341E"/>
    <w:rsid w:val="00AA4110"/>
    <w:rsid w:val="00AA5AFC"/>
    <w:rsid w:val="00AB01EC"/>
    <w:rsid w:val="00AB02F7"/>
    <w:rsid w:val="00AB0B68"/>
    <w:rsid w:val="00AB264F"/>
    <w:rsid w:val="00AB3D23"/>
    <w:rsid w:val="00AB60E1"/>
    <w:rsid w:val="00AB6A8E"/>
    <w:rsid w:val="00AB6E07"/>
    <w:rsid w:val="00AB7990"/>
    <w:rsid w:val="00AC0E49"/>
    <w:rsid w:val="00AC350A"/>
    <w:rsid w:val="00AC4E69"/>
    <w:rsid w:val="00AC5E41"/>
    <w:rsid w:val="00AC7911"/>
    <w:rsid w:val="00AD0C40"/>
    <w:rsid w:val="00AD1FBF"/>
    <w:rsid w:val="00AD44A1"/>
    <w:rsid w:val="00AD554F"/>
    <w:rsid w:val="00AD6BEE"/>
    <w:rsid w:val="00AE004E"/>
    <w:rsid w:val="00AE0EC3"/>
    <w:rsid w:val="00AE24FA"/>
    <w:rsid w:val="00AE2EFA"/>
    <w:rsid w:val="00AE4949"/>
    <w:rsid w:val="00AE642E"/>
    <w:rsid w:val="00AF4A2C"/>
    <w:rsid w:val="00B02018"/>
    <w:rsid w:val="00B02A6C"/>
    <w:rsid w:val="00B038F8"/>
    <w:rsid w:val="00B122C8"/>
    <w:rsid w:val="00B15149"/>
    <w:rsid w:val="00B15633"/>
    <w:rsid w:val="00B15675"/>
    <w:rsid w:val="00B16404"/>
    <w:rsid w:val="00B1693A"/>
    <w:rsid w:val="00B16940"/>
    <w:rsid w:val="00B22970"/>
    <w:rsid w:val="00B22EB8"/>
    <w:rsid w:val="00B24356"/>
    <w:rsid w:val="00B266A5"/>
    <w:rsid w:val="00B2746F"/>
    <w:rsid w:val="00B27615"/>
    <w:rsid w:val="00B27729"/>
    <w:rsid w:val="00B30509"/>
    <w:rsid w:val="00B330B2"/>
    <w:rsid w:val="00B34361"/>
    <w:rsid w:val="00B34B76"/>
    <w:rsid w:val="00B35088"/>
    <w:rsid w:val="00B35302"/>
    <w:rsid w:val="00B355DD"/>
    <w:rsid w:val="00B35BAA"/>
    <w:rsid w:val="00B35D68"/>
    <w:rsid w:val="00B36828"/>
    <w:rsid w:val="00B3727E"/>
    <w:rsid w:val="00B37976"/>
    <w:rsid w:val="00B37C04"/>
    <w:rsid w:val="00B40C5D"/>
    <w:rsid w:val="00B42328"/>
    <w:rsid w:val="00B42E90"/>
    <w:rsid w:val="00B435D6"/>
    <w:rsid w:val="00B43CAC"/>
    <w:rsid w:val="00B43F99"/>
    <w:rsid w:val="00B45272"/>
    <w:rsid w:val="00B47C0D"/>
    <w:rsid w:val="00B5017C"/>
    <w:rsid w:val="00B50C95"/>
    <w:rsid w:val="00B51CD9"/>
    <w:rsid w:val="00B5211F"/>
    <w:rsid w:val="00B55A2B"/>
    <w:rsid w:val="00B55F56"/>
    <w:rsid w:val="00B60A80"/>
    <w:rsid w:val="00B60CAB"/>
    <w:rsid w:val="00B63356"/>
    <w:rsid w:val="00B6530D"/>
    <w:rsid w:val="00B6536C"/>
    <w:rsid w:val="00B66D41"/>
    <w:rsid w:val="00B6730A"/>
    <w:rsid w:val="00B716F5"/>
    <w:rsid w:val="00B726AE"/>
    <w:rsid w:val="00B72B39"/>
    <w:rsid w:val="00B73F37"/>
    <w:rsid w:val="00B747EB"/>
    <w:rsid w:val="00B753B6"/>
    <w:rsid w:val="00B75A43"/>
    <w:rsid w:val="00B76359"/>
    <w:rsid w:val="00B76620"/>
    <w:rsid w:val="00B777DB"/>
    <w:rsid w:val="00B7790A"/>
    <w:rsid w:val="00B83B04"/>
    <w:rsid w:val="00B84481"/>
    <w:rsid w:val="00B848D7"/>
    <w:rsid w:val="00B8502F"/>
    <w:rsid w:val="00B859AB"/>
    <w:rsid w:val="00B85ABF"/>
    <w:rsid w:val="00B86286"/>
    <w:rsid w:val="00B86FE9"/>
    <w:rsid w:val="00B874DA"/>
    <w:rsid w:val="00B908C8"/>
    <w:rsid w:val="00B927E8"/>
    <w:rsid w:val="00B93CE7"/>
    <w:rsid w:val="00B961DA"/>
    <w:rsid w:val="00B97628"/>
    <w:rsid w:val="00BA1BD8"/>
    <w:rsid w:val="00BA2AF7"/>
    <w:rsid w:val="00BA745C"/>
    <w:rsid w:val="00BB0396"/>
    <w:rsid w:val="00BB48FE"/>
    <w:rsid w:val="00BB5504"/>
    <w:rsid w:val="00BB554D"/>
    <w:rsid w:val="00BB5B21"/>
    <w:rsid w:val="00BC138F"/>
    <w:rsid w:val="00BC25E4"/>
    <w:rsid w:val="00BC3E5C"/>
    <w:rsid w:val="00BD0162"/>
    <w:rsid w:val="00BD03B4"/>
    <w:rsid w:val="00BD618A"/>
    <w:rsid w:val="00BD64AA"/>
    <w:rsid w:val="00BD6D97"/>
    <w:rsid w:val="00BD7C71"/>
    <w:rsid w:val="00BE2005"/>
    <w:rsid w:val="00BE2F1A"/>
    <w:rsid w:val="00BE3753"/>
    <w:rsid w:val="00BF119A"/>
    <w:rsid w:val="00BF2853"/>
    <w:rsid w:val="00BF2A55"/>
    <w:rsid w:val="00BF2ACC"/>
    <w:rsid w:val="00BF3139"/>
    <w:rsid w:val="00BF33BF"/>
    <w:rsid w:val="00BF3C83"/>
    <w:rsid w:val="00BF590B"/>
    <w:rsid w:val="00BF601E"/>
    <w:rsid w:val="00C018ED"/>
    <w:rsid w:val="00C04472"/>
    <w:rsid w:val="00C05099"/>
    <w:rsid w:val="00C058FA"/>
    <w:rsid w:val="00C115D2"/>
    <w:rsid w:val="00C13C3B"/>
    <w:rsid w:val="00C1477A"/>
    <w:rsid w:val="00C16A0D"/>
    <w:rsid w:val="00C17A5B"/>
    <w:rsid w:val="00C209B2"/>
    <w:rsid w:val="00C223F1"/>
    <w:rsid w:val="00C2273A"/>
    <w:rsid w:val="00C22AEF"/>
    <w:rsid w:val="00C2497F"/>
    <w:rsid w:val="00C303C1"/>
    <w:rsid w:val="00C32DE7"/>
    <w:rsid w:val="00C34B9A"/>
    <w:rsid w:val="00C34D12"/>
    <w:rsid w:val="00C40B78"/>
    <w:rsid w:val="00C43F58"/>
    <w:rsid w:val="00C45323"/>
    <w:rsid w:val="00C47269"/>
    <w:rsid w:val="00C51060"/>
    <w:rsid w:val="00C5327B"/>
    <w:rsid w:val="00C53E31"/>
    <w:rsid w:val="00C552D6"/>
    <w:rsid w:val="00C56666"/>
    <w:rsid w:val="00C56EDE"/>
    <w:rsid w:val="00C57A88"/>
    <w:rsid w:val="00C6386B"/>
    <w:rsid w:val="00C63870"/>
    <w:rsid w:val="00C63CEC"/>
    <w:rsid w:val="00C63F0C"/>
    <w:rsid w:val="00C65106"/>
    <w:rsid w:val="00C65524"/>
    <w:rsid w:val="00C65582"/>
    <w:rsid w:val="00C66C9B"/>
    <w:rsid w:val="00C67E34"/>
    <w:rsid w:val="00C70D3E"/>
    <w:rsid w:val="00C72708"/>
    <w:rsid w:val="00C752D5"/>
    <w:rsid w:val="00C75EEC"/>
    <w:rsid w:val="00C80A65"/>
    <w:rsid w:val="00C84125"/>
    <w:rsid w:val="00C85340"/>
    <w:rsid w:val="00C870ED"/>
    <w:rsid w:val="00C87CF6"/>
    <w:rsid w:val="00C90CE8"/>
    <w:rsid w:val="00C914C6"/>
    <w:rsid w:val="00C9303A"/>
    <w:rsid w:val="00C934DF"/>
    <w:rsid w:val="00C93C37"/>
    <w:rsid w:val="00CA0343"/>
    <w:rsid w:val="00CA042E"/>
    <w:rsid w:val="00CA0BCD"/>
    <w:rsid w:val="00CA0F4C"/>
    <w:rsid w:val="00CA1302"/>
    <w:rsid w:val="00CA2C56"/>
    <w:rsid w:val="00CB0222"/>
    <w:rsid w:val="00CB3B69"/>
    <w:rsid w:val="00CB3EC6"/>
    <w:rsid w:val="00CB491C"/>
    <w:rsid w:val="00CB7020"/>
    <w:rsid w:val="00CB75B0"/>
    <w:rsid w:val="00CB7CA3"/>
    <w:rsid w:val="00CC147D"/>
    <w:rsid w:val="00CC3187"/>
    <w:rsid w:val="00CC74A1"/>
    <w:rsid w:val="00CD09FF"/>
    <w:rsid w:val="00CD0A8D"/>
    <w:rsid w:val="00CD0C0B"/>
    <w:rsid w:val="00CD0C3A"/>
    <w:rsid w:val="00CD2B1A"/>
    <w:rsid w:val="00CD349C"/>
    <w:rsid w:val="00CD65CC"/>
    <w:rsid w:val="00CD6AA5"/>
    <w:rsid w:val="00CE0703"/>
    <w:rsid w:val="00CE127A"/>
    <w:rsid w:val="00CE2A29"/>
    <w:rsid w:val="00CE3BFC"/>
    <w:rsid w:val="00CE79E8"/>
    <w:rsid w:val="00CE7D32"/>
    <w:rsid w:val="00CF1185"/>
    <w:rsid w:val="00CF4A11"/>
    <w:rsid w:val="00CF5D00"/>
    <w:rsid w:val="00CF6BC2"/>
    <w:rsid w:val="00D03CB7"/>
    <w:rsid w:val="00D109F4"/>
    <w:rsid w:val="00D10BC1"/>
    <w:rsid w:val="00D1183B"/>
    <w:rsid w:val="00D11F96"/>
    <w:rsid w:val="00D1210A"/>
    <w:rsid w:val="00D12D90"/>
    <w:rsid w:val="00D16060"/>
    <w:rsid w:val="00D16590"/>
    <w:rsid w:val="00D17240"/>
    <w:rsid w:val="00D20545"/>
    <w:rsid w:val="00D20D9C"/>
    <w:rsid w:val="00D211A4"/>
    <w:rsid w:val="00D22D78"/>
    <w:rsid w:val="00D2382F"/>
    <w:rsid w:val="00D2470B"/>
    <w:rsid w:val="00D25390"/>
    <w:rsid w:val="00D2591F"/>
    <w:rsid w:val="00D26DFB"/>
    <w:rsid w:val="00D30259"/>
    <w:rsid w:val="00D311F4"/>
    <w:rsid w:val="00D34D43"/>
    <w:rsid w:val="00D355CD"/>
    <w:rsid w:val="00D40919"/>
    <w:rsid w:val="00D411B7"/>
    <w:rsid w:val="00D41386"/>
    <w:rsid w:val="00D43173"/>
    <w:rsid w:val="00D44BC9"/>
    <w:rsid w:val="00D44DC3"/>
    <w:rsid w:val="00D47FA7"/>
    <w:rsid w:val="00D50CA7"/>
    <w:rsid w:val="00D511AD"/>
    <w:rsid w:val="00D51826"/>
    <w:rsid w:val="00D53DC0"/>
    <w:rsid w:val="00D551F0"/>
    <w:rsid w:val="00D562E8"/>
    <w:rsid w:val="00D56539"/>
    <w:rsid w:val="00D61C59"/>
    <w:rsid w:val="00D6240B"/>
    <w:rsid w:val="00D719D8"/>
    <w:rsid w:val="00D863A1"/>
    <w:rsid w:val="00D87514"/>
    <w:rsid w:val="00D904BC"/>
    <w:rsid w:val="00D90CEE"/>
    <w:rsid w:val="00D94657"/>
    <w:rsid w:val="00D965E7"/>
    <w:rsid w:val="00DA4330"/>
    <w:rsid w:val="00DA6EC6"/>
    <w:rsid w:val="00DB16AF"/>
    <w:rsid w:val="00DB1D8D"/>
    <w:rsid w:val="00DB5A08"/>
    <w:rsid w:val="00DC267A"/>
    <w:rsid w:val="00DC2E06"/>
    <w:rsid w:val="00DC36B0"/>
    <w:rsid w:val="00DC61AB"/>
    <w:rsid w:val="00DD0DBA"/>
    <w:rsid w:val="00DD28BF"/>
    <w:rsid w:val="00DD3984"/>
    <w:rsid w:val="00DD5963"/>
    <w:rsid w:val="00DD6386"/>
    <w:rsid w:val="00DD695A"/>
    <w:rsid w:val="00DD742A"/>
    <w:rsid w:val="00DE1AF7"/>
    <w:rsid w:val="00DE3207"/>
    <w:rsid w:val="00DE3838"/>
    <w:rsid w:val="00DE397C"/>
    <w:rsid w:val="00DE5AEC"/>
    <w:rsid w:val="00DE6959"/>
    <w:rsid w:val="00DE76DB"/>
    <w:rsid w:val="00DF05AA"/>
    <w:rsid w:val="00DF06D0"/>
    <w:rsid w:val="00DF0EA2"/>
    <w:rsid w:val="00DF0EA5"/>
    <w:rsid w:val="00DF3067"/>
    <w:rsid w:val="00DF38B1"/>
    <w:rsid w:val="00DF6AD5"/>
    <w:rsid w:val="00DF6C5F"/>
    <w:rsid w:val="00DF6CED"/>
    <w:rsid w:val="00DF7AAE"/>
    <w:rsid w:val="00E003F0"/>
    <w:rsid w:val="00E0395C"/>
    <w:rsid w:val="00E07975"/>
    <w:rsid w:val="00E11F67"/>
    <w:rsid w:val="00E1437A"/>
    <w:rsid w:val="00E14F53"/>
    <w:rsid w:val="00E168B4"/>
    <w:rsid w:val="00E17585"/>
    <w:rsid w:val="00E21E78"/>
    <w:rsid w:val="00E22660"/>
    <w:rsid w:val="00E23153"/>
    <w:rsid w:val="00E24A50"/>
    <w:rsid w:val="00E24D40"/>
    <w:rsid w:val="00E30051"/>
    <w:rsid w:val="00E30D25"/>
    <w:rsid w:val="00E311AF"/>
    <w:rsid w:val="00E31266"/>
    <w:rsid w:val="00E31BBA"/>
    <w:rsid w:val="00E33883"/>
    <w:rsid w:val="00E33F6B"/>
    <w:rsid w:val="00E343C3"/>
    <w:rsid w:val="00E36893"/>
    <w:rsid w:val="00E373E5"/>
    <w:rsid w:val="00E41AA1"/>
    <w:rsid w:val="00E431ED"/>
    <w:rsid w:val="00E43FF8"/>
    <w:rsid w:val="00E4406A"/>
    <w:rsid w:val="00E44594"/>
    <w:rsid w:val="00E45CE3"/>
    <w:rsid w:val="00E45F14"/>
    <w:rsid w:val="00E53607"/>
    <w:rsid w:val="00E544B8"/>
    <w:rsid w:val="00E547EA"/>
    <w:rsid w:val="00E5524F"/>
    <w:rsid w:val="00E60103"/>
    <w:rsid w:val="00E624F7"/>
    <w:rsid w:val="00E627AD"/>
    <w:rsid w:val="00E64332"/>
    <w:rsid w:val="00E64F1B"/>
    <w:rsid w:val="00E6547E"/>
    <w:rsid w:val="00E67264"/>
    <w:rsid w:val="00E6767C"/>
    <w:rsid w:val="00E67FE3"/>
    <w:rsid w:val="00E70A72"/>
    <w:rsid w:val="00E72753"/>
    <w:rsid w:val="00E72A91"/>
    <w:rsid w:val="00E7643F"/>
    <w:rsid w:val="00E77608"/>
    <w:rsid w:val="00E8152C"/>
    <w:rsid w:val="00E8318C"/>
    <w:rsid w:val="00E84F49"/>
    <w:rsid w:val="00E9646F"/>
    <w:rsid w:val="00E971EC"/>
    <w:rsid w:val="00EA1EBF"/>
    <w:rsid w:val="00EA24A0"/>
    <w:rsid w:val="00EA36F4"/>
    <w:rsid w:val="00EB0A38"/>
    <w:rsid w:val="00EB0DFA"/>
    <w:rsid w:val="00EB3BB1"/>
    <w:rsid w:val="00EB4C3A"/>
    <w:rsid w:val="00EB60F3"/>
    <w:rsid w:val="00EB6189"/>
    <w:rsid w:val="00EB6B4E"/>
    <w:rsid w:val="00EB74E5"/>
    <w:rsid w:val="00EB776C"/>
    <w:rsid w:val="00EC1405"/>
    <w:rsid w:val="00EC178C"/>
    <w:rsid w:val="00EC2110"/>
    <w:rsid w:val="00EC2801"/>
    <w:rsid w:val="00EC3B97"/>
    <w:rsid w:val="00EC47EF"/>
    <w:rsid w:val="00ED08D4"/>
    <w:rsid w:val="00ED1E91"/>
    <w:rsid w:val="00ED25BE"/>
    <w:rsid w:val="00ED4389"/>
    <w:rsid w:val="00ED55C4"/>
    <w:rsid w:val="00ED792E"/>
    <w:rsid w:val="00ED7B18"/>
    <w:rsid w:val="00ED7C11"/>
    <w:rsid w:val="00ED7D06"/>
    <w:rsid w:val="00EE1612"/>
    <w:rsid w:val="00EE378C"/>
    <w:rsid w:val="00EE405E"/>
    <w:rsid w:val="00EE46CC"/>
    <w:rsid w:val="00EE48EC"/>
    <w:rsid w:val="00EE6972"/>
    <w:rsid w:val="00EE7B17"/>
    <w:rsid w:val="00EF1183"/>
    <w:rsid w:val="00EF4B3D"/>
    <w:rsid w:val="00F0688A"/>
    <w:rsid w:val="00F07CEA"/>
    <w:rsid w:val="00F10532"/>
    <w:rsid w:val="00F10BC9"/>
    <w:rsid w:val="00F117AD"/>
    <w:rsid w:val="00F1192B"/>
    <w:rsid w:val="00F12D5D"/>
    <w:rsid w:val="00F140AC"/>
    <w:rsid w:val="00F14CDB"/>
    <w:rsid w:val="00F16881"/>
    <w:rsid w:val="00F16CA3"/>
    <w:rsid w:val="00F21F95"/>
    <w:rsid w:val="00F25D38"/>
    <w:rsid w:val="00F26366"/>
    <w:rsid w:val="00F26D68"/>
    <w:rsid w:val="00F26EE4"/>
    <w:rsid w:val="00F2732B"/>
    <w:rsid w:val="00F3094C"/>
    <w:rsid w:val="00F33D41"/>
    <w:rsid w:val="00F34497"/>
    <w:rsid w:val="00F355CB"/>
    <w:rsid w:val="00F41247"/>
    <w:rsid w:val="00F41868"/>
    <w:rsid w:val="00F44C34"/>
    <w:rsid w:val="00F46450"/>
    <w:rsid w:val="00F464FF"/>
    <w:rsid w:val="00F4660A"/>
    <w:rsid w:val="00F4746D"/>
    <w:rsid w:val="00F509BB"/>
    <w:rsid w:val="00F52374"/>
    <w:rsid w:val="00F538C8"/>
    <w:rsid w:val="00F5404C"/>
    <w:rsid w:val="00F55751"/>
    <w:rsid w:val="00F55A75"/>
    <w:rsid w:val="00F56B5F"/>
    <w:rsid w:val="00F60AA2"/>
    <w:rsid w:val="00F620CE"/>
    <w:rsid w:val="00F636BD"/>
    <w:rsid w:val="00F6451E"/>
    <w:rsid w:val="00F651DF"/>
    <w:rsid w:val="00F65357"/>
    <w:rsid w:val="00F6589E"/>
    <w:rsid w:val="00F65D11"/>
    <w:rsid w:val="00F65EC4"/>
    <w:rsid w:val="00F65F73"/>
    <w:rsid w:val="00F71F48"/>
    <w:rsid w:val="00F73476"/>
    <w:rsid w:val="00F73C41"/>
    <w:rsid w:val="00F74B09"/>
    <w:rsid w:val="00F74CAD"/>
    <w:rsid w:val="00F82AD4"/>
    <w:rsid w:val="00F82F60"/>
    <w:rsid w:val="00F84A58"/>
    <w:rsid w:val="00F852F7"/>
    <w:rsid w:val="00F87117"/>
    <w:rsid w:val="00F910B4"/>
    <w:rsid w:val="00F9265C"/>
    <w:rsid w:val="00F9298E"/>
    <w:rsid w:val="00F94312"/>
    <w:rsid w:val="00FA00C4"/>
    <w:rsid w:val="00FA00EC"/>
    <w:rsid w:val="00FA3438"/>
    <w:rsid w:val="00FA3F5C"/>
    <w:rsid w:val="00FA4B78"/>
    <w:rsid w:val="00FA4FF7"/>
    <w:rsid w:val="00FA51B1"/>
    <w:rsid w:val="00FA6069"/>
    <w:rsid w:val="00FA677B"/>
    <w:rsid w:val="00FB0985"/>
    <w:rsid w:val="00FB4541"/>
    <w:rsid w:val="00FB4789"/>
    <w:rsid w:val="00FB4952"/>
    <w:rsid w:val="00FB4A26"/>
    <w:rsid w:val="00FB4C21"/>
    <w:rsid w:val="00FB50D4"/>
    <w:rsid w:val="00FB6535"/>
    <w:rsid w:val="00FB78B2"/>
    <w:rsid w:val="00FB78E8"/>
    <w:rsid w:val="00FC2AE2"/>
    <w:rsid w:val="00FC4854"/>
    <w:rsid w:val="00FD0C34"/>
    <w:rsid w:val="00FD2183"/>
    <w:rsid w:val="00FD3162"/>
    <w:rsid w:val="00FD3E8C"/>
    <w:rsid w:val="00FD533E"/>
    <w:rsid w:val="00FD6793"/>
    <w:rsid w:val="00FE0511"/>
    <w:rsid w:val="00FE0A68"/>
    <w:rsid w:val="00FE27D3"/>
    <w:rsid w:val="00FE2A0E"/>
    <w:rsid w:val="00FE2E2F"/>
    <w:rsid w:val="00FE40DC"/>
    <w:rsid w:val="00FE56F1"/>
    <w:rsid w:val="00FE5712"/>
    <w:rsid w:val="00FE607F"/>
    <w:rsid w:val="00FE6F55"/>
    <w:rsid w:val="00FF1C37"/>
    <w:rsid w:val="00FF1ED2"/>
    <w:rsid w:val="00FF33E8"/>
    <w:rsid w:val="00FF650A"/>
    <w:rsid w:val="00FF7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6B772"/>
  <w15:docId w15:val="{6C28C478-BE0F-4004-A8D3-3D998AAE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612"/>
  </w:style>
  <w:style w:type="paragraph" w:styleId="Heading2">
    <w:name w:val="heading 2"/>
    <w:basedOn w:val="Normal"/>
    <w:next w:val="Normal"/>
    <w:link w:val="Heading2Char"/>
    <w:qFormat/>
    <w:rsid w:val="006F1256"/>
    <w:pPr>
      <w:keepNext/>
      <w:ind w:right="-720"/>
      <w:jc w:val="both"/>
      <w:outlineLvl w:val="1"/>
    </w:pPr>
    <w:rPr>
      <w:rFonts w:ascii="VNI-Times" w:hAnsi="VNI-Times"/>
      <w:b/>
      <w:bCs/>
      <w:i/>
      <w:iCs/>
      <w:sz w:val="28"/>
      <w:szCs w:val="14"/>
    </w:rPr>
  </w:style>
  <w:style w:type="paragraph" w:styleId="Heading5">
    <w:name w:val="heading 5"/>
    <w:basedOn w:val="Normal"/>
    <w:next w:val="Normal"/>
    <w:link w:val="Heading5Char"/>
    <w:qFormat/>
    <w:rsid w:val="006F1256"/>
    <w:pPr>
      <w:keepNext/>
      <w:tabs>
        <w:tab w:val="num" w:pos="1411"/>
      </w:tabs>
      <w:spacing w:before="120"/>
      <w:jc w:val="center"/>
      <w:outlineLvl w:val="4"/>
    </w:pPr>
    <w:rPr>
      <w:rFonts w:ascii="VNI-Times" w:hAnsi="VNI-Times"/>
      <w:b/>
      <w:bCs/>
      <w:i/>
      <w:iCs/>
      <w:sz w:val="28"/>
    </w:rPr>
  </w:style>
  <w:style w:type="paragraph" w:styleId="Heading6">
    <w:name w:val="heading 6"/>
    <w:basedOn w:val="Normal"/>
    <w:next w:val="Normal"/>
    <w:link w:val="Heading6Char"/>
    <w:qFormat/>
    <w:rsid w:val="006F1256"/>
    <w:pPr>
      <w:keepNext/>
      <w:jc w:val="center"/>
      <w:outlineLvl w:val="5"/>
    </w:pPr>
    <w:rPr>
      <w:rFonts w:ascii="VNI-WIN Sample Font" w:hAnsi="VNI-WIN Sample Font"/>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612"/>
    <w:pPr>
      <w:jc w:val="both"/>
    </w:pPr>
    <w:rPr>
      <w:rFonts w:ascii=".VnTime" w:hAnsi=".VnTime"/>
      <w:sz w:val="28"/>
    </w:rPr>
  </w:style>
  <w:style w:type="paragraph" w:styleId="BodyText2">
    <w:name w:val="Body Text 2"/>
    <w:basedOn w:val="Normal"/>
    <w:rsid w:val="00EE1612"/>
    <w:pPr>
      <w:jc w:val="both"/>
    </w:pPr>
    <w:rPr>
      <w:rFonts w:ascii=".VnTime" w:hAnsi=".VnTime"/>
      <w:b/>
      <w:sz w:val="28"/>
    </w:rPr>
  </w:style>
  <w:style w:type="paragraph" w:styleId="Header">
    <w:name w:val="header"/>
    <w:basedOn w:val="Normal"/>
    <w:link w:val="HeaderChar"/>
    <w:uiPriority w:val="99"/>
    <w:rsid w:val="00EE1612"/>
    <w:pPr>
      <w:tabs>
        <w:tab w:val="center" w:pos="4320"/>
        <w:tab w:val="right" w:pos="8640"/>
      </w:tabs>
    </w:pPr>
  </w:style>
  <w:style w:type="paragraph" w:styleId="Footer">
    <w:name w:val="footer"/>
    <w:basedOn w:val="Normal"/>
    <w:link w:val="FooterChar"/>
    <w:uiPriority w:val="99"/>
    <w:rsid w:val="00EE1612"/>
    <w:pPr>
      <w:tabs>
        <w:tab w:val="center" w:pos="4320"/>
        <w:tab w:val="right" w:pos="8640"/>
      </w:tabs>
    </w:pPr>
  </w:style>
  <w:style w:type="paragraph" w:styleId="BodyTextIndent">
    <w:name w:val="Body Text Indent"/>
    <w:basedOn w:val="Normal"/>
    <w:link w:val="BodyTextIndentChar"/>
    <w:rsid w:val="00EE1612"/>
    <w:pPr>
      <w:spacing w:line="360" w:lineRule="exact"/>
      <w:ind w:firstLine="720"/>
      <w:jc w:val="both"/>
    </w:pPr>
    <w:rPr>
      <w:sz w:val="28"/>
    </w:rPr>
  </w:style>
  <w:style w:type="paragraph" w:styleId="BodyTextIndent2">
    <w:name w:val="Body Text Indent 2"/>
    <w:basedOn w:val="Normal"/>
    <w:rsid w:val="00EE1612"/>
    <w:pPr>
      <w:spacing w:line="360" w:lineRule="exact"/>
      <w:ind w:left="720"/>
    </w:pPr>
    <w:rPr>
      <w:sz w:val="28"/>
    </w:rPr>
  </w:style>
  <w:style w:type="paragraph" w:styleId="BalloonText">
    <w:name w:val="Balloon Text"/>
    <w:basedOn w:val="Normal"/>
    <w:semiHidden/>
    <w:rsid w:val="006821DD"/>
    <w:rPr>
      <w:rFonts w:ascii="Tahoma" w:hAnsi="Tahoma" w:cs="Tahoma"/>
      <w:sz w:val="16"/>
      <w:szCs w:val="16"/>
    </w:rPr>
  </w:style>
  <w:style w:type="paragraph" w:customStyle="1" w:styleId="DefaultParagraphFontParaCharCharCharCharChar">
    <w:name w:val="Default Paragraph Font Para Char Char Char Char Char"/>
    <w:autoRedefine/>
    <w:rsid w:val="00B76620"/>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C65524"/>
    <w:pPr>
      <w:tabs>
        <w:tab w:val="left" w:pos="1152"/>
      </w:tabs>
      <w:spacing w:before="120" w:after="120" w:line="312" w:lineRule="auto"/>
    </w:pPr>
    <w:rPr>
      <w:rFonts w:ascii="Arial" w:hAnsi="Arial"/>
      <w:sz w:val="26"/>
    </w:rPr>
  </w:style>
  <w:style w:type="character" w:customStyle="1" w:styleId="BodyTextIndentChar">
    <w:name w:val="Body Text Indent Char"/>
    <w:link w:val="BodyTextIndent"/>
    <w:rsid w:val="00FE0511"/>
    <w:rPr>
      <w:sz w:val="28"/>
    </w:rPr>
  </w:style>
  <w:style w:type="character" w:customStyle="1" w:styleId="HeaderChar">
    <w:name w:val="Header Char"/>
    <w:link w:val="Header"/>
    <w:uiPriority w:val="99"/>
    <w:rsid w:val="00F620CE"/>
  </w:style>
  <w:style w:type="paragraph" w:styleId="NormalWeb">
    <w:name w:val="Normal (Web)"/>
    <w:basedOn w:val="Normal"/>
    <w:uiPriority w:val="99"/>
    <w:rsid w:val="00F620CE"/>
    <w:pPr>
      <w:spacing w:before="100" w:beforeAutospacing="1" w:after="100" w:afterAutospacing="1"/>
    </w:pPr>
    <w:rPr>
      <w:sz w:val="24"/>
      <w:szCs w:val="24"/>
    </w:rPr>
  </w:style>
  <w:style w:type="character" w:styleId="Strong">
    <w:name w:val="Strong"/>
    <w:qFormat/>
    <w:rsid w:val="00F620CE"/>
    <w:rPr>
      <w:b/>
      <w:bCs/>
    </w:rPr>
  </w:style>
  <w:style w:type="character" w:customStyle="1" w:styleId="Heading2Char">
    <w:name w:val="Heading 2 Char"/>
    <w:link w:val="Heading2"/>
    <w:rsid w:val="006F1256"/>
    <w:rPr>
      <w:rFonts w:ascii="VNI-Times" w:hAnsi="VNI-Times"/>
      <w:b/>
      <w:bCs/>
      <w:i/>
      <w:iCs/>
      <w:sz w:val="28"/>
      <w:szCs w:val="14"/>
    </w:rPr>
  </w:style>
  <w:style w:type="character" w:customStyle="1" w:styleId="Heading5Char">
    <w:name w:val="Heading 5 Char"/>
    <w:link w:val="Heading5"/>
    <w:rsid w:val="006F1256"/>
    <w:rPr>
      <w:rFonts w:ascii="VNI-Times" w:hAnsi="VNI-Times"/>
      <w:b/>
      <w:bCs/>
      <w:i/>
      <w:iCs/>
      <w:sz w:val="28"/>
    </w:rPr>
  </w:style>
  <w:style w:type="character" w:customStyle="1" w:styleId="Heading6Char">
    <w:name w:val="Heading 6 Char"/>
    <w:link w:val="Heading6"/>
    <w:rsid w:val="006F1256"/>
    <w:rPr>
      <w:rFonts w:ascii="VNI-WIN Sample Font" w:hAnsi="VNI-WIN Sample Font"/>
      <w:b/>
      <w:bCs/>
      <w:iCs/>
      <w:sz w:val="24"/>
    </w:rPr>
  </w:style>
  <w:style w:type="character" w:styleId="Hyperlink">
    <w:name w:val="Hyperlink"/>
    <w:uiPriority w:val="99"/>
    <w:unhideWhenUsed/>
    <w:rsid w:val="00183CBC"/>
    <w:rPr>
      <w:color w:val="0000FF"/>
      <w:u w:val="single"/>
    </w:rPr>
  </w:style>
  <w:style w:type="character" w:customStyle="1" w:styleId="FooterChar">
    <w:name w:val="Footer Char"/>
    <w:link w:val="Footer"/>
    <w:uiPriority w:val="99"/>
    <w:rsid w:val="00B43F99"/>
  </w:style>
  <w:style w:type="paragraph" w:styleId="ListParagraph">
    <w:name w:val="List Paragraph"/>
    <w:basedOn w:val="Normal"/>
    <w:uiPriority w:val="34"/>
    <w:qFormat/>
    <w:rsid w:val="00D56539"/>
    <w:pPr>
      <w:ind w:left="720"/>
      <w:contextualSpacing/>
    </w:pPr>
  </w:style>
  <w:style w:type="table" w:styleId="TableGrid">
    <w:name w:val="Table Grid"/>
    <w:basedOn w:val="TableNormal"/>
    <w:rsid w:val="00237905"/>
    <w:pPr>
      <w:spacing w:line="360" w:lineRule="exact"/>
      <w:jc w:val="both"/>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45EA4"/>
    <w:pPr>
      <w:pageBreakBefore/>
      <w:spacing w:before="100" w:beforeAutospacing="1" w:after="100" w:afterAutospacing="1"/>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788">
      <w:bodyDiv w:val="1"/>
      <w:marLeft w:val="0"/>
      <w:marRight w:val="0"/>
      <w:marTop w:val="0"/>
      <w:marBottom w:val="0"/>
      <w:divBdr>
        <w:top w:val="none" w:sz="0" w:space="0" w:color="auto"/>
        <w:left w:val="none" w:sz="0" w:space="0" w:color="auto"/>
        <w:bottom w:val="none" w:sz="0" w:space="0" w:color="auto"/>
        <w:right w:val="none" w:sz="0" w:space="0" w:color="auto"/>
      </w:divBdr>
    </w:div>
    <w:div w:id="512036272">
      <w:bodyDiv w:val="1"/>
      <w:marLeft w:val="0"/>
      <w:marRight w:val="0"/>
      <w:marTop w:val="0"/>
      <w:marBottom w:val="0"/>
      <w:divBdr>
        <w:top w:val="none" w:sz="0" w:space="0" w:color="auto"/>
        <w:left w:val="none" w:sz="0" w:space="0" w:color="auto"/>
        <w:bottom w:val="none" w:sz="0" w:space="0" w:color="auto"/>
        <w:right w:val="none" w:sz="0" w:space="0" w:color="auto"/>
      </w:divBdr>
    </w:div>
    <w:div w:id="554858705">
      <w:bodyDiv w:val="1"/>
      <w:marLeft w:val="0"/>
      <w:marRight w:val="0"/>
      <w:marTop w:val="0"/>
      <w:marBottom w:val="0"/>
      <w:divBdr>
        <w:top w:val="none" w:sz="0" w:space="0" w:color="auto"/>
        <w:left w:val="none" w:sz="0" w:space="0" w:color="auto"/>
        <w:bottom w:val="none" w:sz="0" w:space="0" w:color="auto"/>
        <w:right w:val="none" w:sz="0" w:space="0" w:color="auto"/>
      </w:divBdr>
    </w:div>
    <w:div w:id="669480054">
      <w:bodyDiv w:val="1"/>
      <w:marLeft w:val="0"/>
      <w:marRight w:val="0"/>
      <w:marTop w:val="0"/>
      <w:marBottom w:val="0"/>
      <w:divBdr>
        <w:top w:val="none" w:sz="0" w:space="0" w:color="auto"/>
        <w:left w:val="none" w:sz="0" w:space="0" w:color="auto"/>
        <w:bottom w:val="none" w:sz="0" w:space="0" w:color="auto"/>
        <w:right w:val="none" w:sz="0" w:space="0" w:color="auto"/>
      </w:divBdr>
    </w:div>
    <w:div w:id="1167287696">
      <w:bodyDiv w:val="1"/>
      <w:marLeft w:val="0"/>
      <w:marRight w:val="0"/>
      <w:marTop w:val="0"/>
      <w:marBottom w:val="0"/>
      <w:divBdr>
        <w:top w:val="none" w:sz="0" w:space="0" w:color="auto"/>
        <w:left w:val="none" w:sz="0" w:space="0" w:color="auto"/>
        <w:bottom w:val="none" w:sz="0" w:space="0" w:color="auto"/>
        <w:right w:val="none" w:sz="0" w:space="0" w:color="auto"/>
      </w:divBdr>
    </w:div>
    <w:div w:id="1634285352">
      <w:bodyDiv w:val="1"/>
      <w:marLeft w:val="0"/>
      <w:marRight w:val="0"/>
      <w:marTop w:val="0"/>
      <w:marBottom w:val="0"/>
      <w:divBdr>
        <w:top w:val="none" w:sz="0" w:space="0" w:color="auto"/>
        <w:left w:val="none" w:sz="0" w:space="0" w:color="auto"/>
        <w:bottom w:val="none" w:sz="0" w:space="0" w:color="auto"/>
        <w:right w:val="none" w:sz="0" w:space="0" w:color="auto"/>
      </w:divBdr>
    </w:div>
    <w:div w:id="1990094103">
      <w:bodyDiv w:val="1"/>
      <w:marLeft w:val="0"/>
      <w:marRight w:val="0"/>
      <w:marTop w:val="0"/>
      <w:marBottom w:val="0"/>
      <w:divBdr>
        <w:top w:val="none" w:sz="0" w:space="0" w:color="auto"/>
        <w:left w:val="none" w:sz="0" w:space="0" w:color="auto"/>
        <w:bottom w:val="none" w:sz="0" w:space="0" w:color="auto"/>
        <w:right w:val="none" w:sz="0" w:space="0" w:color="auto"/>
      </w:divBdr>
    </w:div>
    <w:div w:id="20535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tim-kiem/?keyword=109/2016/TT-BTC&amp;match=True&amp;area=2&amp;lan=1&amp;bday=30/6/2016&amp;eday=30/6/2016"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kyluat.vn/tim-kiem/?keyword=109/2016/TT-BTC&amp;match=True&amp;area=2&amp;lan=1&amp;bday=30/6/2016&amp;eday=30/6/2016"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60629-5A42-483B-A81B-FFC51F6DBABD}">
  <ds:schemaRefs>
    <ds:schemaRef ds:uri="http://schemas.openxmlformats.org/officeDocument/2006/bibliography"/>
  </ds:schemaRefs>
</ds:datastoreItem>
</file>

<file path=customXml/itemProps2.xml><?xml version="1.0" encoding="utf-8"?>
<ds:datastoreItem xmlns:ds="http://schemas.openxmlformats.org/officeDocument/2006/customXml" ds:itemID="{A663B26C-D7A9-453F-9EC6-C121D8ADA59A}"/>
</file>

<file path=customXml/itemProps3.xml><?xml version="1.0" encoding="utf-8"?>
<ds:datastoreItem xmlns:ds="http://schemas.openxmlformats.org/officeDocument/2006/customXml" ds:itemID="{56E703BF-78A0-4E89-B5F0-1ED2EDA6BE3D}"/>
</file>

<file path=customXml/itemProps4.xml><?xml version="1.0" encoding="utf-8"?>
<ds:datastoreItem xmlns:ds="http://schemas.openxmlformats.org/officeDocument/2006/customXml" ds:itemID="{93C15F37-9B91-46A0-A60C-24BC84516ACC}"/>
</file>

<file path=docProps/app.xml><?xml version="1.0" encoding="utf-8"?>
<Properties xmlns="http://schemas.openxmlformats.org/officeDocument/2006/extended-properties" xmlns:vt="http://schemas.openxmlformats.org/officeDocument/2006/docPropsVTypes">
  <Template>Normal.dotm</Template>
  <TotalTime>29</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Ubnd tØnh cÇn th            céng hßa x· héi chñ nghÜa viÖt nam</vt:lpstr>
    </vt:vector>
  </TitlesOfParts>
  <Company>Microsoft</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cÇn th            céng hßa x· héi chñ nghÜa viÖt nam</dc:title>
  <dc:creator>Ulysses R. Gotera</dc:creator>
  <cp:keywords>FoxChit SOFTWARE SOLUTIONS</cp:keywords>
  <cp:lastModifiedBy>Huu</cp:lastModifiedBy>
  <cp:revision>22</cp:revision>
  <cp:lastPrinted>2026-01-08T06:30:00Z</cp:lastPrinted>
  <dcterms:created xsi:type="dcterms:W3CDTF">2025-12-29T02:47:00Z</dcterms:created>
  <dcterms:modified xsi:type="dcterms:W3CDTF">2026-01-11T08:08:00Z</dcterms:modified>
</cp:coreProperties>
</file>